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083EC" w14:textId="704C37B2" w:rsidR="009F265B" w:rsidRDefault="0074716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7972704" wp14:editId="4D7A84FA">
            <wp:extent cx="2857500" cy="1905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1B3E6" w14:textId="77777777" w:rsidR="009F265B" w:rsidRDefault="00747162">
      <w:pPr>
        <w:spacing w:before="1000"/>
        <w:jc w:val="center"/>
      </w:pPr>
      <w:r>
        <w:rPr>
          <w:b/>
          <w:bCs/>
          <w:sz w:val="56"/>
          <w:szCs w:val="56"/>
        </w:rPr>
        <w:t>Letni program dela 2022</w:t>
      </w:r>
    </w:p>
    <w:p w14:paraId="4BCF5D1D" w14:textId="77777777" w:rsidR="009F265B" w:rsidRDefault="00747162">
      <w:pPr>
        <w:spacing w:before="500"/>
        <w:jc w:val="center"/>
      </w:pPr>
      <w:r>
        <w:rPr>
          <w:b/>
          <w:bCs/>
          <w:sz w:val="36"/>
          <w:szCs w:val="36"/>
        </w:rPr>
        <w:t>Pedagoška fakulteta</w:t>
      </w:r>
    </w:p>
    <w:p w14:paraId="6D340437" w14:textId="77777777" w:rsidR="009F265B" w:rsidRDefault="009F265B">
      <w:pPr>
        <w:sectPr w:rsidR="009F265B">
          <w:pgSz w:w="11905" w:h="16837"/>
          <w:pgMar w:top="4000" w:right="1440" w:bottom="1440" w:left="1440" w:header="720" w:footer="720" w:gutter="0"/>
          <w:cols w:space="720"/>
        </w:sectPr>
      </w:pPr>
    </w:p>
    <w:p w14:paraId="7F929448" w14:textId="77777777" w:rsidR="009F265B" w:rsidRDefault="009F265B">
      <w:pPr>
        <w:sectPr w:rsidR="009F265B">
          <w:footerReference w:type="default" r:id="rId11"/>
          <w:type w:val="continuous"/>
          <w:pgSz w:w="11905" w:h="16837"/>
          <w:pgMar w:top="1440" w:right="1440" w:bottom="1440" w:left="1440" w:header="720" w:footer="720" w:gutter="0"/>
          <w:pgNumType w:start="1"/>
          <w:cols w:space="720"/>
        </w:sectPr>
      </w:pPr>
    </w:p>
    <w:p w14:paraId="354F9A59" w14:textId="77777777" w:rsidR="009F265B" w:rsidRDefault="00747162">
      <w:pPr>
        <w:spacing w:after="500"/>
      </w:pPr>
      <w:r>
        <w:rPr>
          <w:b/>
          <w:bCs/>
          <w:sz w:val="36"/>
          <w:szCs w:val="36"/>
        </w:rPr>
        <w:lastRenderedPageBreak/>
        <w:t>Kazalo vsebine</w:t>
      </w:r>
    </w:p>
    <w:p w14:paraId="49E11C7A" w14:textId="77777777" w:rsidR="009F265B" w:rsidRDefault="00747162">
      <w:pPr>
        <w:tabs>
          <w:tab w:val="right" w:leader="dot" w:pos="9062"/>
        </w:tabs>
      </w:pPr>
      <w:r>
        <w:fldChar w:fldCharType="begin"/>
      </w:r>
      <w:r>
        <w:instrText>TOC \o 1-2 \h \z \u</w:instrText>
      </w:r>
      <w:r>
        <w:fldChar w:fldCharType="separate"/>
      </w:r>
      <w:hyperlink w:anchor="_Toc1" w:history="1">
        <w:r>
          <w:t>Izobraževalna dejavnost</w:t>
        </w:r>
        <w:r>
          <w:tab/>
        </w:r>
        <w:r>
          <w:fldChar w:fldCharType="begin"/>
        </w:r>
        <w:r>
          <w:instrText>PAGEREF _Toc1 \h</w:instrText>
        </w:r>
        <w:r>
          <w:fldChar w:fldCharType="end"/>
        </w:r>
      </w:hyperlink>
    </w:p>
    <w:p w14:paraId="5C0E4D7C" w14:textId="77777777" w:rsidR="009F265B" w:rsidRDefault="00747162">
      <w:pPr>
        <w:tabs>
          <w:tab w:val="right" w:leader="dot" w:pos="9062"/>
        </w:tabs>
        <w:ind w:left="200"/>
      </w:pPr>
      <w:hyperlink w:anchor="_Toc2" w:history="1">
        <w:r>
          <w:t>Cilji in načrtovani ukrepi</w:t>
        </w:r>
        <w:r>
          <w:tab/>
        </w:r>
        <w:r>
          <w:fldChar w:fldCharType="begin"/>
        </w:r>
        <w:r>
          <w:instrText>PAGEREF _Toc2 \h</w:instrText>
        </w:r>
        <w:r>
          <w:fldChar w:fldCharType="end"/>
        </w:r>
      </w:hyperlink>
    </w:p>
    <w:p w14:paraId="2BBF6DBB" w14:textId="77777777" w:rsidR="009F265B" w:rsidRDefault="00747162">
      <w:pPr>
        <w:tabs>
          <w:tab w:val="right" w:leader="dot" w:pos="9062"/>
        </w:tabs>
        <w:ind w:left="200"/>
      </w:pPr>
      <w:hyperlink w:anchor="_Toc3" w:history="1">
        <w:r>
          <w:t>Novi študijski programi</w:t>
        </w:r>
        <w:r>
          <w:tab/>
        </w:r>
        <w:r>
          <w:fldChar w:fldCharType="begin"/>
        </w:r>
        <w:r>
          <w:instrText>PAGE</w:instrText>
        </w:r>
        <w:r>
          <w:instrText>REF _Toc3 \h</w:instrText>
        </w:r>
        <w:r>
          <w:fldChar w:fldCharType="end"/>
        </w:r>
      </w:hyperlink>
    </w:p>
    <w:p w14:paraId="69E1770C" w14:textId="77777777" w:rsidR="009F265B" w:rsidRDefault="00747162">
      <w:pPr>
        <w:tabs>
          <w:tab w:val="right" w:leader="dot" w:pos="9062"/>
        </w:tabs>
      </w:pPr>
      <w:hyperlink w:anchor="_Toc4" w:history="1">
        <w:r>
          <w:t>Raziskovalna in razvojna dejavnost</w:t>
        </w:r>
        <w:r>
          <w:tab/>
        </w:r>
        <w:r>
          <w:fldChar w:fldCharType="begin"/>
        </w:r>
        <w:r>
          <w:instrText>PAGEREF _Toc4 \h</w:instrText>
        </w:r>
        <w:r>
          <w:fldChar w:fldCharType="end"/>
        </w:r>
      </w:hyperlink>
    </w:p>
    <w:p w14:paraId="09A0F894" w14:textId="77777777" w:rsidR="009F265B" w:rsidRDefault="00747162">
      <w:pPr>
        <w:tabs>
          <w:tab w:val="right" w:leader="dot" w:pos="9062"/>
        </w:tabs>
        <w:ind w:left="200"/>
      </w:pPr>
      <w:hyperlink w:anchor="_Toc5" w:history="1">
        <w:r>
          <w:t>Cilji in načrtovani ukre</w:t>
        </w:r>
        <w:r>
          <w:t>pi</w:t>
        </w:r>
        <w:r>
          <w:tab/>
        </w:r>
        <w:r>
          <w:fldChar w:fldCharType="begin"/>
        </w:r>
        <w:r>
          <w:instrText>PAGEREF _Toc5 \h</w:instrText>
        </w:r>
        <w:r>
          <w:fldChar w:fldCharType="end"/>
        </w:r>
      </w:hyperlink>
    </w:p>
    <w:p w14:paraId="7F6D0AD9" w14:textId="77777777" w:rsidR="009F265B" w:rsidRDefault="00747162">
      <w:pPr>
        <w:tabs>
          <w:tab w:val="right" w:leader="dot" w:pos="9062"/>
        </w:tabs>
      </w:pPr>
      <w:hyperlink w:anchor="_Toc6" w:history="1">
        <w:r>
          <w:t>Umetniška dejavnost</w:t>
        </w:r>
        <w:r>
          <w:tab/>
        </w:r>
        <w:r>
          <w:fldChar w:fldCharType="begin"/>
        </w:r>
        <w:r>
          <w:instrText>PAGEREF _Toc6 \h</w:instrText>
        </w:r>
        <w:r>
          <w:fldChar w:fldCharType="end"/>
        </w:r>
      </w:hyperlink>
    </w:p>
    <w:p w14:paraId="154612CE" w14:textId="77777777" w:rsidR="009F265B" w:rsidRDefault="00747162">
      <w:pPr>
        <w:tabs>
          <w:tab w:val="right" w:leader="dot" w:pos="9062"/>
        </w:tabs>
        <w:ind w:left="200"/>
      </w:pPr>
      <w:hyperlink w:anchor="_Toc7" w:history="1">
        <w:r>
          <w:t>Cilji in načrtovani ukrepi</w:t>
        </w:r>
        <w:r>
          <w:tab/>
        </w:r>
        <w:r>
          <w:fldChar w:fldCharType="begin"/>
        </w:r>
        <w:r>
          <w:instrText>PAGER</w:instrText>
        </w:r>
        <w:r>
          <w:instrText>EF _Toc7 \h</w:instrText>
        </w:r>
        <w:r>
          <w:fldChar w:fldCharType="end"/>
        </w:r>
      </w:hyperlink>
    </w:p>
    <w:p w14:paraId="3C4C38EF" w14:textId="77777777" w:rsidR="009F265B" w:rsidRDefault="00747162">
      <w:pPr>
        <w:tabs>
          <w:tab w:val="right" w:leader="dot" w:pos="9062"/>
        </w:tabs>
      </w:pPr>
      <w:hyperlink w:anchor="_Toc8" w:history="1">
        <w:r>
          <w:t>Prenos in uporaba znanja</w:t>
        </w:r>
        <w:r>
          <w:tab/>
        </w:r>
        <w:r>
          <w:fldChar w:fldCharType="begin"/>
        </w:r>
        <w:r>
          <w:instrText>PAGEREF _Toc8 \h</w:instrText>
        </w:r>
        <w:r>
          <w:fldChar w:fldCharType="end"/>
        </w:r>
      </w:hyperlink>
    </w:p>
    <w:p w14:paraId="53310955" w14:textId="77777777" w:rsidR="009F265B" w:rsidRDefault="00747162">
      <w:pPr>
        <w:tabs>
          <w:tab w:val="right" w:leader="dot" w:pos="9062"/>
        </w:tabs>
        <w:ind w:left="200"/>
      </w:pPr>
      <w:hyperlink w:anchor="_Toc9" w:history="1">
        <w:r>
          <w:t>Cilji in načrtovani ukrepi</w:t>
        </w:r>
        <w:r>
          <w:tab/>
        </w:r>
        <w:r>
          <w:fldChar w:fldCharType="begin"/>
        </w:r>
        <w:r>
          <w:instrText>PAGEREF _Toc9 \h</w:instrText>
        </w:r>
        <w:r>
          <w:fldChar w:fldCharType="end"/>
        </w:r>
      </w:hyperlink>
    </w:p>
    <w:p w14:paraId="1B3FD9EC" w14:textId="77777777" w:rsidR="009F265B" w:rsidRDefault="00747162">
      <w:pPr>
        <w:tabs>
          <w:tab w:val="right" w:leader="dot" w:pos="9062"/>
        </w:tabs>
      </w:pPr>
      <w:hyperlink w:anchor="_Toc10" w:history="1">
        <w:r>
          <w:t>Ustvarjalne razmere za delo in študij</w:t>
        </w:r>
        <w:r>
          <w:tab/>
        </w:r>
        <w:r>
          <w:fldChar w:fldCharType="begin"/>
        </w:r>
        <w:r>
          <w:instrText>PAGEREF _Toc10 \h</w:instrText>
        </w:r>
        <w:r>
          <w:fldChar w:fldCharType="end"/>
        </w:r>
      </w:hyperlink>
    </w:p>
    <w:p w14:paraId="7B97F69E" w14:textId="77777777" w:rsidR="009F265B" w:rsidRDefault="00747162">
      <w:pPr>
        <w:tabs>
          <w:tab w:val="right" w:leader="dot" w:pos="9062"/>
        </w:tabs>
        <w:ind w:left="200"/>
      </w:pPr>
      <w:hyperlink w:anchor="_Toc11" w:history="1">
        <w:r>
          <w:t>Cilji in načrtovani ukrepi</w:t>
        </w:r>
        <w:r>
          <w:tab/>
        </w:r>
        <w:r>
          <w:fldChar w:fldCharType="begin"/>
        </w:r>
        <w:r>
          <w:instrText>PAGER</w:instrText>
        </w:r>
        <w:r>
          <w:instrText>EF _Toc11 \h</w:instrText>
        </w:r>
        <w:r>
          <w:fldChar w:fldCharType="end"/>
        </w:r>
      </w:hyperlink>
    </w:p>
    <w:p w14:paraId="0FDCFAF8" w14:textId="77777777" w:rsidR="009F265B" w:rsidRDefault="00747162">
      <w:pPr>
        <w:tabs>
          <w:tab w:val="right" w:leader="dot" w:pos="9062"/>
        </w:tabs>
      </w:pPr>
      <w:hyperlink w:anchor="_Toc12" w:history="1">
        <w:r>
          <w:t>Upravljanje in razvoj sistema kakovosti</w:t>
        </w:r>
        <w:r>
          <w:tab/>
        </w:r>
        <w:r>
          <w:fldChar w:fldCharType="begin"/>
        </w:r>
        <w:r>
          <w:instrText>PAGEREF _Toc12 \h</w:instrText>
        </w:r>
        <w:r>
          <w:fldChar w:fldCharType="end"/>
        </w:r>
      </w:hyperlink>
    </w:p>
    <w:p w14:paraId="2B94C167" w14:textId="77777777" w:rsidR="009F265B" w:rsidRDefault="00747162">
      <w:pPr>
        <w:tabs>
          <w:tab w:val="right" w:leader="dot" w:pos="9062"/>
        </w:tabs>
        <w:ind w:left="200"/>
      </w:pPr>
      <w:hyperlink w:anchor="_Toc13" w:history="1">
        <w:r>
          <w:t>Cilji in načrt</w:t>
        </w:r>
        <w:r>
          <w:t>ovani ukrepi</w:t>
        </w:r>
        <w:r>
          <w:tab/>
        </w:r>
        <w:r>
          <w:fldChar w:fldCharType="begin"/>
        </w:r>
        <w:r>
          <w:instrText>PAGEREF _Toc13 \h</w:instrText>
        </w:r>
        <w:r>
          <w:fldChar w:fldCharType="end"/>
        </w:r>
      </w:hyperlink>
    </w:p>
    <w:p w14:paraId="04CC66EF" w14:textId="77777777" w:rsidR="009F265B" w:rsidRDefault="00747162">
      <w:pPr>
        <w:tabs>
          <w:tab w:val="right" w:leader="dot" w:pos="9062"/>
        </w:tabs>
      </w:pPr>
      <w:hyperlink w:anchor="_Toc14" w:history="1">
        <w:r>
          <w:t>Poslovanje</w:t>
        </w:r>
        <w:r>
          <w:tab/>
        </w:r>
        <w:r>
          <w:fldChar w:fldCharType="begin"/>
        </w:r>
        <w:r>
          <w:instrText>PAGEREF _Toc14 \h</w:instrText>
        </w:r>
        <w:r>
          <w:fldChar w:fldCharType="end"/>
        </w:r>
      </w:hyperlink>
    </w:p>
    <w:p w14:paraId="3095A27C" w14:textId="77777777" w:rsidR="009F265B" w:rsidRDefault="00747162">
      <w:pPr>
        <w:tabs>
          <w:tab w:val="right" w:leader="dot" w:pos="9062"/>
        </w:tabs>
        <w:ind w:left="200"/>
      </w:pPr>
      <w:hyperlink w:anchor="_Toc15" w:history="1">
        <w:r>
          <w:t>Cilji in načrtovani ukrepi</w:t>
        </w:r>
        <w:r>
          <w:t xml:space="preserve"> - VODENJE IN UPRAVLJANJE</w:t>
        </w:r>
        <w:r>
          <w:tab/>
        </w:r>
        <w:r>
          <w:fldChar w:fldCharType="begin"/>
        </w:r>
        <w:r>
          <w:instrText>PAGEREF _Toc15 \h</w:instrText>
        </w:r>
        <w:r>
          <w:fldChar w:fldCharType="end"/>
        </w:r>
      </w:hyperlink>
    </w:p>
    <w:p w14:paraId="778749B5" w14:textId="77777777" w:rsidR="009F265B" w:rsidRDefault="00747162">
      <w:pPr>
        <w:tabs>
          <w:tab w:val="right" w:leader="dot" w:pos="9062"/>
        </w:tabs>
        <w:ind w:left="200"/>
      </w:pPr>
      <w:hyperlink w:anchor="_Toc16" w:history="1">
        <w:r>
          <w:t>Cilji in načrtovani ukrepi - KADROVSKI NAČRT IN RAZVOJ</w:t>
        </w:r>
        <w:r>
          <w:tab/>
        </w:r>
        <w:r>
          <w:fldChar w:fldCharType="begin"/>
        </w:r>
        <w:r>
          <w:instrText>PAGEREF _Toc16 \h</w:instrText>
        </w:r>
        <w:r>
          <w:fldChar w:fldCharType="end"/>
        </w:r>
      </w:hyperlink>
    </w:p>
    <w:p w14:paraId="1C239CB7" w14:textId="77777777" w:rsidR="009F265B" w:rsidRDefault="00747162">
      <w:pPr>
        <w:tabs>
          <w:tab w:val="right" w:leader="dot" w:pos="9062"/>
        </w:tabs>
        <w:ind w:left="200"/>
      </w:pPr>
      <w:hyperlink w:anchor="_Toc17" w:history="1">
        <w:r>
          <w:t>Cilji in načrtovani ukrepi - INFORMATIZACIJA</w:t>
        </w:r>
        <w:r>
          <w:tab/>
        </w:r>
        <w:r>
          <w:fldChar w:fldCharType="begin"/>
        </w:r>
        <w:r>
          <w:instrText>PAGEREF _Toc17 \h</w:instrText>
        </w:r>
        <w:r>
          <w:fldChar w:fldCharType="end"/>
        </w:r>
      </w:hyperlink>
    </w:p>
    <w:p w14:paraId="1D3FEAFB" w14:textId="77777777" w:rsidR="009F265B" w:rsidRDefault="00747162">
      <w:pPr>
        <w:tabs>
          <w:tab w:val="right" w:leader="dot" w:pos="9062"/>
        </w:tabs>
        <w:ind w:left="200"/>
      </w:pPr>
      <w:hyperlink w:anchor="_Toc18" w:history="1">
        <w:r>
          <w:t>Cilji in načrtovani ukrepi - KOMUNICIRANJE Z JAVNOSTMI</w:t>
        </w:r>
        <w:r>
          <w:tab/>
        </w:r>
        <w:r>
          <w:fldChar w:fldCharType="begin"/>
        </w:r>
        <w:r>
          <w:instrText>PAGEREF _Toc18 \h</w:instrText>
        </w:r>
        <w:r>
          <w:fldChar w:fldCharType="end"/>
        </w:r>
      </w:hyperlink>
    </w:p>
    <w:p w14:paraId="38265223" w14:textId="77777777" w:rsidR="009F265B" w:rsidRDefault="00747162">
      <w:pPr>
        <w:tabs>
          <w:tab w:val="right" w:leader="dot" w:pos="9062"/>
        </w:tabs>
        <w:ind w:left="200"/>
      </w:pPr>
      <w:hyperlink w:anchor="_Toc19" w:history="1">
        <w:r>
          <w:t>Cilji in načrt</w:t>
        </w:r>
        <w:r>
          <w:t>ovani ukrepi -  NAČRTOVANJE RAVNANJA S STVARNIM PREMOŽENJEM</w:t>
        </w:r>
        <w:r>
          <w:tab/>
        </w:r>
        <w:r>
          <w:fldChar w:fldCharType="begin"/>
        </w:r>
        <w:r>
          <w:instrText>PAGEREF _Toc19 \h</w:instrText>
        </w:r>
        <w:r>
          <w:fldChar w:fldCharType="end"/>
        </w:r>
      </w:hyperlink>
    </w:p>
    <w:p w14:paraId="3129CFF9" w14:textId="77777777" w:rsidR="009F265B" w:rsidRDefault="00747162">
      <w:r>
        <w:fldChar w:fldCharType="end"/>
      </w:r>
    </w:p>
    <w:p w14:paraId="2C1C5355" w14:textId="77777777" w:rsidR="009F265B" w:rsidRDefault="009F265B">
      <w:pPr>
        <w:sectPr w:rsidR="009F265B">
          <w:pgSz w:w="11905" w:h="16837"/>
          <w:pgMar w:top="1440" w:right="1440" w:bottom="1440" w:left="1440" w:header="720" w:footer="720" w:gutter="0"/>
          <w:cols w:space="720"/>
        </w:sectPr>
      </w:pPr>
    </w:p>
    <w:p w14:paraId="55B5AF7B" w14:textId="77777777" w:rsidR="009F265B" w:rsidRDefault="00747162">
      <w:pPr>
        <w:pStyle w:val="Naslov1"/>
      </w:pPr>
      <w:bookmarkStart w:id="1" w:name="_Toc1"/>
      <w:r>
        <w:lastRenderedPageBreak/>
        <w:t>Izobraževalna dejavnost</w:t>
      </w:r>
      <w:bookmarkEnd w:id="1"/>
    </w:p>
    <w:p w14:paraId="3619E617" w14:textId="77777777" w:rsidR="009F265B" w:rsidRDefault="009F265B">
      <w:pPr>
        <w:sectPr w:rsidR="009F265B">
          <w:type w:val="continuous"/>
          <w:pgSz w:w="16837" w:h="11905" w:orient="landscape"/>
          <w:pgMar w:top="1440" w:right="1440" w:bottom="1440" w:left="1440" w:header="720" w:footer="720" w:gutter="0"/>
          <w:cols w:space="720"/>
        </w:sectPr>
      </w:pPr>
    </w:p>
    <w:p w14:paraId="1A9CC31F" w14:textId="77777777" w:rsidR="009F265B" w:rsidRDefault="00747162">
      <w:pPr>
        <w:pStyle w:val="Naslov2"/>
      </w:pPr>
      <w:bookmarkStart w:id="2" w:name="_Toc2"/>
      <w:r>
        <w:t>Cilji in načrtovani ukrepi</w:t>
      </w:r>
      <w:bookmarkEnd w:id="2"/>
    </w:p>
    <w:tbl>
      <w:tblPr>
        <w:tblStyle w:val="box"/>
        <w:tblW w:w="0" w:type="auto"/>
        <w:tblInd w:w="50" w:type="dxa"/>
        <w:tblLook w:val="04A0" w:firstRow="1" w:lastRow="0" w:firstColumn="1" w:lastColumn="0" w:noHBand="0" w:noVBand="1"/>
      </w:tblPr>
      <w:tblGrid>
        <w:gridCol w:w="2807"/>
        <w:gridCol w:w="2815"/>
        <w:gridCol w:w="2759"/>
        <w:gridCol w:w="2763"/>
        <w:gridCol w:w="2757"/>
      </w:tblGrid>
      <w:tr w:rsidR="009F265B" w14:paraId="556FC78E" w14:textId="77777777">
        <w:trPr>
          <w:trHeight w:val="100"/>
        </w:trPr>
        <w:tc>
          <w:tcPr>
            <w:tcW w:w="3000" w:type="dxa"/>
            <w:shd w:val="clear" w:color="auto" w:fill="F5F5F5"/>
          </w:tcPr>
          <w:p w14:paraId="0AF629AC" w14:textId="77777777" w:rsidR="009F265B" w:rsidRDefault="00747162">
            <w:r>
              <w:rPr>
                <w:b/>
                <w:bCs/>
              </w:rPr>
              <w:t>Cilji članice/univer</w:t>
            </w:r>
            <w:r>
              <w:rPr>
                <w:b/>
                <w:bCs/>
              </w:rPr>
              <w:t>ze</w:t>
            </w:r>
          </w:p>
        </w:tc>
        <w:tc>
          <w:tcPr>
            <w:tcW w:w="3000" w:type="dxa"/>
            <w:shd w:val="clear" w:color="auto" w:fill="F5F5F5"/>
          </w:tcPr>
          <w:p w14:paraId="20A961CF" w14:textId="77777777" w:rsidR="009F265B" w:rsidRDefault="00747162">
            <w:r>
              <w:rPr>
                <w:b/>
                <w:bCs/>
              </w:rPr>
              <w:t>Načrtovani ukrepi</w:t>
            </w:r>
          </w:p>
        </w:tc>
        <w:tc>
          <w:tcPr>
            <w:tcW w:w="3000" w:type="dxa"/>
            <w:shd w:val="clear" w:color="auto" w:fill="F5F5F5"/>
          </w:tcPr>
          <w:p w14:paraId="1D1A1021" w14:textId="77777777" w:rsidR="009F265B" w:rsidRDefault="00747162">
            <w:r>
              <w:rPr>
                <w:b/>
                <w:bCs/>
              </w:rPr>
              <w:t>Odgovornost</w:t>
            </w:r>
          </w:p>
        </w:tc>
        <w:tc>
          <w:tcPr>
            <w:tcW w:w="3000" w:type="dxa"/>
            <w:shd w:val="clear" w:color="auto" w:fill="F5F5F5"/>
          </w:tcPr>
          <w:p w14:paraId="0BE971DF" w14:textId="77777777" w:rsidR="009F265B" w:rsidRDefault="00747162">
            <w:r>
              <w:rPr>
                <w:b/>
                <w:bCs/>
              </w:rPr>
              <w:t>Ali je ukrep povezan z izzivi COVID-19?</w:t>
            </w:r>
          </w:p>
        </w:tc>
        <w:tc>
          <w:tcPr>
            <w:tcW w:w="3000" w:type="dxa"/>
            <w:shd w:val="clear" w:color="auto" w:fill="F5F5F5"/>
          </w:tcPr>
          <w:p w14:paraId="15C22E1D" w14:textId="77777777" w:rsidR="009F265B" w:rsidRDefault="00747162">
            <w:r>
              <w:rPr>
                <w:b/>
                <w:bCs/>
              </w:rPr>
              <w:t>Povezanost z RSF</w:t>
            </w:r>
          </w:p>
        </w:tc>
      </w:tr>
      <w:tr w:rsidR="009F265B" w14:paraId="14EDF5F9" w14:textId="77777777">
        <w:trPr>
          <w:trHeight w:val="100"/>
        </w:trPr>
        <w:tc>
          <w:tcPr>
            <w:tcW w:w="3000" w:type="dxa"/>
          </w:tcPr>
          <w:p w14:paraId="3C477531" w14:textId="77777777" w:rsidR="009F265B" w:rsidRDefault="00747162">
            <w:r>
              <w:t>Višji delež prijavljenih študentov, ki nato tudi odidejo na izmenjavo v tujino in še boljše priznavanje obveznosti.</w:t>
            </w:r>
          </w:p>
        </w:tc>
        <w:tc>
          <w:tcPr>
            <w:tcW w:w="3000" w:type="dxa"/>
          </w:tcPr>
          <w:p w14:paraId="1C67B424" w14:textId="77777777" w:rsidR="009F265B" w:rsidRDefault="00747162">
            <w:r>
              <w:t xml:space="preserve">Še naprej bomo študente spodbujali k izmenjavi in iskali čim bolj primerljive programe za izmenjave v tujini. Še naprej nameravamo intenzivno promovirati tudi naše študijske programe v tujini (zlasti tiste, ki jih bomo izvajali oz. bomo izvajali posamezne </w:t>
            </w:r>
            <w:r>
              <w:t>dele programa tudi v tujem jeziku) in nabor predmetov, ki jih imamo akreditirane tudi v tujem jeziku.</w:t>
            </w:r>
          </w:p>
        </w:tc>
        <w:tc>
          <w:tcPr>
            <w:tcW w:w="3000" w:type="dxa"/>
          </w:tcPr>
          <w:p w14:paraId="51768CAA" w14:textId="77777777" w:rsidR="009F265B" w:rsidRDefault="00747162">
            <w:r>
              <w:t>Pisarna za mednarodno sodelovanje in koordinatorji Erasmus+ izmenjav po programih.</w:t>
            </w:r>
          </w:p>
        </w:tc>
        <w:tc>
          <w:tcPr>
            <w:tcW w:w="3000" w:type="dxa"/>
          </w:tcPr>
          <w:p w14:paraId="4BFF2974" w14:textId="77777777" w:rsidR="009F265B" w:rsidRDefault="00747162">
            <w:r>
              <w:t>V 2021/22 še vedno pričakujemo negativni vpliv omejitev povezanih s COV</w:t>
            </w:r>
            <w:r>
              <w:t>ID-19 na izmenjave študentov.</w:t>
            </w:r>
          </w:p>
        </w:tc>
        <w:tc>
          <w:tcPr>
            <w:tcW w:w="3000" w:type="dxa"/>
          </w:tcPr>
          <w:p w14:paraId="16E61CDD" w14:textId="77777777" w:rsidR="009F265B" w:rsidRDefault="009F265B"/>
        </w:tc>
      </w:tr>
      <w:tr w:rsidR="009F265B" w14:paraId="4F203039" w14:textId="77777777">
        <w:trPr>
          <w:trHeight w:val="100"/>
        </w:trPr>
        <w:tc>
          <w:tcPr>
            <w:tcW w:w="3000" w:type="dxa"/>
          </w:tcPr>
          <w:p w14:paraId="080200F7" w14:textId="77777777" w:rsidR="009F265B" w:rsidRDefault="00747162">
            <w:r>
              <w:t>Enoviti magistrski študijski programi.</w:t>
            </w:r>
          </w:p>
        </w:tc>
        <w:tc>
          <w:tcPr>
            <w:tcW w:w="3000" w:type="dxa"/>
          </w:tcPr>
          <w:p w14:paraId="4FEBBD5A" w14:textId="77777777" w:rsidR="009F265B" w:rsidRDefault="00747162">
            <w:r>
              <w:t>Nadaljevanje s pripravo enovitih magistrskih študijskih programov Socialne pedagogike, Razrednega pouka, Specialne in rehabilitacijske pedagogike, Logopedije in surdopedagogike, Dvopred</w:t>
            </w:r>
            <w:r>
              <w:t xml:space="preserve">metnega učitelja. </w:t>
            </w:r>
            <w:r>
              <w:lastRenderedPageBreak/>
              <w:t>Predlogi nekaterih so že pripravljeni.</w:t>
            </w:r>
          </w:p>
        </w:tc>
        <w:tc>
          <w:tcPr>
            <w:tcW w:w="3000" w:type="dxa"/>
          </w:tcPr>
          <w:p w14:paraId="21CBF353" w14:textId="77777777" w:rsidR="009F265B" w:rsidRDefault="00747162">
            <w:r>
              <w:lastRenderedPageBreak/>
              <w:t>Oddelki, predstojniki in vodstvo fakultete</w:t>
            </w:r>
          </w:p>
        </w:tc>
        <w:tc>
          <w:tcPr>
            <w:tcW w:w="3000" w:type="dxa"/>
          </w:tcPr>
          <w:p w14:paraId="28427186" w14:textId="77777777" w:rsidR="009F265B" w:rsidRDefault="00747162">
            <w:r>
              <w:t>V učne načrte novih programov bomo zapisali možne načine poučevanja z IKT, torej da so študijski programi z učnimi načrti v skladu z rezultati (načeli) najn</w:t>
            </w:r>
            <w:r>
              <w:t xml:space="preserve">ovejših raziskav s področja poučevanja in edukacije ter hkrati predvidevajo načine </w:t>
            </w:r>
            <w:r>
              <w:lastRenderedPageBreak/>
              <w:t>ravnanja v primeru zaprtja visokošolskih ustanov.</w:t>
            </w:r>
          </w:p>
        </w:tc>
        <w:tc>
          <w:tcPr>
            <w:tcW w:w="3000" w:type="dxa"/>
          </w:tcPr>
          <w:p w14:paraId="1809E844" w14:textId="77777777" w:rsidR="009F265B" w:rsidRDefault="009F265B"/>
        </w:tc>
      </w:tr>
      <w:tr w:rsidR="009F265B" w14:paraId="1C234115" w14:textId="77777777">
        <w:trPr>
          <w:trHeight w:val="100"/>
        </w:trPr>
        <w:tc>
          <w:tcPr>
            <w:tcW w:w="3000" w:type="dxa"/>
          </w:tcPr>
          <w:p w14:paraId="20E6EB67" w14:textId="77777777" w:rsidR="009F265B" w:rsidRDefault="00747162">
            <w:r>
              <w:t>Spremembe učnih načrtov v študijskem programu Poučevanje, Dvopredmetni učitelj in Specialna in rehabilitacijska pedagogik</w:t>
            </w:r>
            <w:r>
              <w:t>a(1. in 2. stopnja) glede na priporočila vzorčne evalvacije.</w:t>
            </w:r>
          </w:p>
        </w:tc>
        <w:tc>
          <w:tcPr>
            <w:tcW w:w="3000" w:type="dxa"/>
          </w:tcPr>
          <w:p w14:paraId="55E18916" w14:textId="77777777" w:rsidR="009F265B" w:rsidRDefault="00747162">
            <w:r>
              <w:t>Priprava sprememb učnih načrtov z upoštevanjem priporočil iz vzorčne evalvacije.</w:t>
            </w:r>
          </w:p>
        </w:tc>
        <w:tc>
          <w:tcPr>
            <w:tcW w:w="3000" w:type="dxa"/>
          </w:tcPr>
          <w:p w14:paraId="4854F373" w14:textId="77777777" w:rsidR="009F265B" w:rsidRDefault="00747162">
            <w:r>
              <w:t>Oddelki, ki vodijo in izvajajo programe.</w:t>
            </w:r>
          </w:p>
        </w:tc>
        <w:tc>
          <w:tcPr>
            <w:tcW w:w="3000" w:type="dxa"/>
          </w:tcPr>
          <w:p w14:paraId="7E0C502D" w14:textId="77777777" w:rsidR="009F265B" w:rsidRDefault="009F265B"/>
        </w:tc>
        <w:tc>
          <w:tcPr>
            <w:tcW w:w="3000" w:type="dxa"/>
          </w:tcPr>
          <w:p w14:paraId="396CC08A" w14:textId="77777777" w:rsidR="009F265B" w:rsidRDefault="009F265B"/>
        </w:tc>
      </w:tr>
      <w:tr w:rsidR="009F265B" w14:paraId="2AA7515B" w14:textId="77777777">
        <w:trPr>
          <w:trHeight w:val="100"/>
        </w:trPr>
        <w:tc>
          <w:tcPr>
            <w:tcW w:w="3000" w:type="dxa"/>
          </w:tcPr>
          <w:p w14:paraId="0F847908" w14:textId="77777777" w:rsidR="009F265B" w:rsidRDefault="00747162">
            <w:r>
              <w:t>Podpreti intenzivnost in kakovost dela pri pripravi in oddaji tez doktorskih študentov.</w:t>
            </w:r>
          </w:p>
        </w:tc>
        <w:tc>
          <w:tcPr>
            <w:tcW w:w="3000" w:type="dxa"/>
          </w:tcPr>
          <w:p w14:paraId="6823D66F" w14:textId="77777777" w:rsidR="009F265B" w:rsidRDefault="00747162">
            <w:r>
              <w:t>V okviru prenove programa velja premisliti, kako podpreti intenzivnost in kakovost dela pri pripravi in oddaji tez doktorskih študentov; ali uvesti kakšno spremembo v p</w:t>
            </w:r>
            <w:r>
              <w:t xml:space="preserve">rogramu 2. letnika. Namen sprememb je povečati delež doktorandov, ki uspešno zaključijo doktorski študij. </w:t>
            </w:r>
          </w:p>
        </w:tc>
        <w:tc>
          <w:tcPr>
            <w:tcW w:w="3000" w:type="dxa"/>
          </w:tcPr>
          <w:p w14:paraId="41E658CF" w14:textId="77777777" w:rsidR="009F265B" w:rsidRDefault="00747162">
            <w:r>
              <w:t>Predsednik programskega sveta doktorskega študijskega programa</w:t>
            </w:r>
          </w:p>
        </w:tc>
        <w:tc>
          <w:tcPr>
            <w:tcW w:w="3000" w:type="dxa"/>
          </w:tcPr>
          <w:p w14:paraId="3CE9DA09" w14:textId="77777777" w:rsidR="009F265B" w:rsidRDefault="009F265B"/>
        </w:tc>
        <w:tc>
          <w:tcPr>
            <w:tcW w:w="3000" w:type="dxa"/>
          </w:tcPr>
          <w:p w14:paraId="725E6721" w14:textId="77777777" w:rsidR="009F265B" w:rsidRDefault="009F265B"/>
        </w:tc>
      </w:tr>
      <w:tr w:rsidR="009F265B" w14:paraId="19F55C47" w14:textId="77777777">
        <w:trPr>
          <w:trHeight w:val="100"/>
        </w:trPr>
        <w:tc>
          <w:tcPr>
            <w:tcW w:w="3000" w:type="dxa"/>
          </w:tcPr>
          <w:p w14:paraId="6FE8C6FA" w14:textId="77777777" w:rsidR="009F265B" w:rsidRDefault="00747162">
            <w:r>
              <w:t>Ponovna vključitev gostujočih profesorjev v izvedbo doktorskega študija.</w:t>
            </w:r>
          </w:p>
        </w:tc>
        <w:tc>
          <w:tcPr>
            <w:tcW w:w="3000" w:type="dxa"/>
          </w:tcPr>
          <w:p w14:paraId="50266A7E" w14:textId="77777777" w:rsidR="009F265B" w:rsidRDefault="00747162">
            <w:r>
              <w:t>V študijsk</w:t>
            </w:r>
            <w:r>
              <w:t xml:space="preserve">em letu 2021/2022 bomo pričeli organizirane aktivnosti za ponovno vključevanje večjega števila gostujočih profesorjev v izvedbo programa. </w:t>
            </w:r>
          </w:p>
        </w:tc>
        <w:tc>
          <w:tcPr>
            <w:tcW w:w="3000" w:type="dxa"/>
          </w:tcPr>
          <w:p w14:paraId="6CD03F69" w14:textId="77777777" w:rsidR="009F265B" w:rsidRDefault="00747162">
            <w:r>
              <w:t>Predsednik programskega sveta doktorskega študijskega programa</w:t>
            </w:r>
          </w:p>
        </w:tc>
        <w:tc>
          <w:tcPr>
            <w:tcW w:w="3000" w:type="dxa"/>
          </w:tcPr>
          <w:p w14:paraId="0C1D7E9B" w14:textId="77777777" w:rsidR="009F265B" w:rsidRDefault="00747162">
            <w:r>
              <w:t>Zaradi epidemije je zastalo vključevanje gostujočih pr</w:t>
            </w:r>
            <w:r>
              <w:t>ofesorjev v izvedbo doktorskega študija.</w:t>
            </w:r>
          </w:p>
        </w:tc>
        <w:tc>
          <w:tcPr>
            <w:tcW w:w="3000" w:type="dxa"/>
          </w:tcPr>
          <w:p w14:paraId="628EC3AB" w14:textId="77777777" w:rsidR="009F265B" w:rsidRDefault="009F265B"/>
        </w:tc>
      </w:tr>
      <w:tr w:rsidR="009F265B" w14:paraId="379B2798" w14:textId="77777777">
        <w:trPr>
          <w:trHeight w:val="100"/>
        </w:trPr>
        <w:tc>
          <w:tcPr>
            <w:tcW w:w="3000" w:type="dxa"/>
          </w:tcPr>
          <w:p w14:paraId="74E1CB82" w14:textId="77777777" w:rsidR="009F265B" w:rsidRDefault="00747162">
            <w:r>
              <w:lastRenderedPageBreak/>
              <w:t xml:space="preserve">Prenova doktorskega študijskega programa. </w:t>
            </w:r>
          </w:p>
        </w:tc>
        <w:tc>
          <w:tcPr>
            <w:tcW w:w="3000" w:type="dxa"/>
          </w:tcPr>
          <w:p w14:paraId="15493184" w14:textId="77777777" w:rsidR="009F265B" w:rsidRDefault="00747162">
            <w:r>
              <w:t>V okviru prenove programa opraviti tudi pregled in posodobitve učnih načrtov in literature. V študijskem letu 2021/2022 bomo deloma vsebinsko prenovili doktorski študijsk</w:t>
            </w:r>
            <w:r>
              <w:t xml:space="preserve">i program, spremembe pa bodo zadevale predvsem zasnovo in ponudbo izbirnih predmetov. Povečati vlogo mentorjev in drugih učiteljev PEF UL pri izvedbi doktorskega programa. </w:t>
            </w:r>
            <w:r>
              <w:br/>
              <w:t>V okviru prenove študijskega programa bomo organizirali razpravo o sodelovanju ment</w:t>
            </w:r>
            <w:r>
              <w:t>orjev in drugih učiteljev PEF UL pri izvedbi doktorskega programa.</w:t>
            </w:r>
            <w:r>
              <w:br/>
            </w:r>
          </w:p>
        </w:tc>
        <w:tc>
          <w:tcPr>
            <w:tcW w:w="3000" w:type="dxa"/>
          </w:tcPr>
          <w:p w14:paraId="33FD4F06" w14:textId="77777777" w:rsidR="009F265B" w:rsidRDefault="00747162">
            <w:r>
              <w:t>Predsednik programskega sveta doktorskega študijskega programa</w:t>
            </w:r>
          </w:p>
        </w:tc>
        <w:tc>
          <w:tcPr>
            <w:tcW w:w="3000" w:type="dxa"/>
          </w:tcPr>
          <w:p w14:paraId="17CD6A41" w14:textId="77777777" w:rsidR="009F265B" w:rsidRDefault="009F265B"/>
        </w:tc>
        <w:tc>
          <w:tcPr>
            <w:tcW w:w="3000" w:type="dxa"/>
          </w:tcPr>
          <w:p w14:paraId="3E72079F" w14:textId="77777777" w:rsidR="009F265B" w:rsidRDefault="009F265B"/>
        </w:tc>
      </w:tr>
      <w:tr w:rsidR="009F265B" w14:paraId="34944C39" w14:textId="77777777">
        <w:trPr>
          <w:trHeight w:val="100"/>
        </w:trPr>
        <w:tc>
          <w:tcPr>
            <w:tcW w:w="3000" w:type="dxa"/>
          </w:tcPr>
          <w:p w14:paraId="564ABAF9" w14:textId="77777777" w:rsidR="009F265B" w:rsidRDefault="00747162">
            <w:r>
              <w:t xml:space="preserve">Spodbuditi čim večjo udeležbo učiteljic oz. učiteljev in asistentk oz. asistentov na mednarodnih konferencah v tujini ali </w:t>
            </w:r>
            <w:r>
              <w:t>Erasmus-izmenjavo.</w:t>
            </w:r>
          </w:p>
        </w:tc>
        <w:tc>
          <w:tcPr>
            <w:tcW w:w="3000" w:type="dxa"/>
          </w:tcPr>
          <w:p w14:paraId="0BF3CA9C" w14:textId="77777777" w:rsidR="009F265B" w:rsidRDefault="00747162">
            <w:r>
              <w:t>Udeležba zaposlenih na mednarodnih konferencah v tujini.</w:t>
            </w:r>
          </w:p>
        </w:tc>
        <w:tc>
          <w:tcPr>
            <w:tcW w:w="3000" w:type="dxa"/>
          </w:tcPr>
          <w:p w14:paraId="22B08895" w14:textId="77777777" w:rsidR="009F265B" w:rsidRDefault="00747162">
            <w:r>
              <w:t>Članice in člani Oddelkov</w:t>
            </w:r>
          </w:p>
        </w:tc>
        <w:tc>
          <w:tcPr>
            <w:tcW w:w="3000" w:type="dxa"/>
          </w:tcPr>
          <w:p w14:paraId="697481A9" w14:textId="77777777" w:rsidR="009F265B" w:rsidRDefault="00747162">
            <w:r>
              <w:t>Zaradi epidemične situacije je bila na študijskih programih nezadostna pridobitev mednarodnih izkušenj, vpogled v delo kolegov na fakultetah s primerljivi</w:t>
            </w:r>
            <w:r>
              <w:t xml:space="preserve">mi programi in s tem </w:t>
            </w:r>
            <w:r>
              <w:lastRenderedPageBreak/>
              <w:t xml:space="preserve">nadgrajevanje lastnega znanstvenega, strokovnega in pedagoškega dela. </w:t>
            </w:r>
          </w:p>
        </w:tc>
        <w:tc>
          <w:tcPr>
            <w:tcW w:w="3000" w:type="dxa"/>
          </w:tcPr>
          <w:p w14:paraId="359F1FD0" w14:textId="77777777" w:rsidR="009F265B" w:rsidRDefault="009F265B"/>
        </w:tc>
      </w:tr>
      <w:tr w:rsidR="009F265B" w14:paraId="7FC71241" w14:textId="77777777">
        <w:trPr>
          <w:trHeight w:val="100"/>
        </w:trPr>
        <w:tc>
          <w:tcPr>
            <w:tcW w:w="3000" w:type="dxa"/>
          </w:tcPr>
          <w:p w14:paraId="383D027F" w14:textId="77777777" w:rsidR="009F265B" w:rsidRDefault="00747162">
            <w:r>
              <w:t>Povečati sodelovanje na mednarodnih znanstvenih posvetih tudi v virtualnem okolju ter omogočiti izmenjavo znanj in izkušenj s tujimi strokovnjakinjami oz. strokovnjaki.</w:t>
            </w:r>
          </w:p>
        </w:tc>
        <w:tc>
          <w:tcPr>
            <w:tcW w:w="3000" w:type="dxa"/>
          </w:tcPr>
          <w:p w14:paraId="1795892C" w14:textId="77777777" w:rsidR="009F265B" w:rsidRDefault="00747162">
            <w:r>
              <w:t>Udeležba na mednarodnih znanstvenih posvetih tudi v virtualnem okolju ter izmenjava zna</w:t>
            </w:r>
            <w:r>
              <w:t>nj in izkušenj s strokovnjaki iz tujine.</w:t>
            </w:r>
          </w:p>
        </w:tc>
        <w:tc>
          <w:tcPr>
            <w:tcW w:w="3000" w:type="dxa"/>
          </w:tcPr>
          <w:p w14:paraId="5EBC17F4" w14:textId="77777777" w:rsidR="009F265B" w:rsidRDefault="00747162">
            <w:r>
              <w:t>Članice in člani Oddelkov</w:t>
            </w:r>
          </w:p>
        </w:tc>
        <w:tc>
          <w:tcPr>
            <w:tcW w:w="3000" w:type="dxa"/>
          </w:tcPr>
          <w:p w14:paraId="70EFC39B" w14:textId="77777777" w:rsidR="009F265B" w:rsidRDefault="00747162">
            <w:r>
              <w:t>Zaradi epidemične situacije se je spremenila udeležba na mednarodnih posvetih, konferencah, in sicer so se prestavile nekatere konference na kasnejši čas, druge pa v virtualno okolje. Sprem</w:t>
            </w:r>
            <w:r>
              <w:t>enjena  udeležba na mednarodnih posvetovanjih se že kaže v manj osebnih odnosih in možnostih za osebne pogovore, razprave in povezovanje ter s tem sodelovanje v skupnih raziskovalnih projektov.</w:t>
            </w:r>
          </w:p>
        </w:tc>
        <w:tc>
          <w:tcPr>
            <w:tcW w:w="3000" w:type="dxa"/>
          </w:tcPr>
          <w:p w14:paraId="392FF497" w14:textId="77777777" w:rsidR="009F265B" w:rsidRDefault="009F265B"/>
        </w:tc>
      </w:tr>
      <w:tr w:rsidR="009F265B" w14:paraId="6A3B0DFC" w14:textId="77777777">
        <w:trPr>
          <w:trHeight w:val="100"/>
        </w:trPr>
        <w:tc>
          <w:tcPr>
            <w:tcW w:w="3000" w:type="dxa"/>
          </w:tcPr>
          <w:p w14:paraId="131439CF" w14:textId="77777777" w:rsidR="009F265B" w:rsidRDefault="00747162">
            <w:r>
              <w:t>Pripravljen kompetenčni profil visokošolskega učitelja na po</w:t>
            </w:r>
            <w:r>
              <w:t>dročju učenja in poučevanja specialnih didaktik s področja STE(A)M.</w:t>
            </w:r>
          </w:p>
        </w:tc>
        <w:tc>
          <w:tcPr>
            <w:tcW w:w="3000" w:type="dxa"/>
          </w:tcPr>
          <w:p w14:paraId="09FA66C9" w14:textId="77777777" w:rsidR="009F265B" w:rsidRDefault="00747162">
            <w:r>
              <w:t>Oblikovanje podpornega sistema in mehanizmov ter izvedba pilotnih primerov izvajanja študijskega procesa osredinjenega na študente.</w:t>
            </w:r>
          </w:p>
        </w:tc>
        <w:tc>
          <w:tcPr>
            <w:tcW w:w="3000" w:type="dxa"/>
          </w:tcPr>
          <w:p w14:paraId="6645E36A" w14:textId="77777777" w:rsidR="009F265B" w:rsidRDefault="00747162">
            <w:r>
              <w:t>Vodstvo fakultete</w:t>
            </w:r>
          </w:p>
        </w:tc>
        <w:tc>
          <w:tcPr>
            <w:tcW w:w="3000" w:type="dxa"/>
          </w:tcPr>
          <w:p w14:paraId="223254C4" w14:textId="77777777" w:rsidR="009F265B" w:rsidRDefault="009F265B"/>
        </w:tc>
        <w:tc>
          <w:tcPr>
            <w:tcW w:w="3000" w:type="dxa"/>
          </w:tcPr>
          <w:p w14:paraId="7FEAB552" w14:textId="77777777" w:rsidR="009F265B" w:rsidRDefault="00747162">
            <w:r>
              <w:t>Krepitev kakovosti študijskega proces</w:t>
            </w:r>
            <w:r>
              <w:t>a, usmerjenega na študenta in v sodelovanje z okoljem.</w:t>
            </w:r>
          </w:p>
        </w:tc>
      </w:tr>
      <w:tr w:rsidR="009F265B" w14:paraId="2CBE2449" w14:textId="77777777">
        <w:trPr>
          <w:trHeight w:val="100"/>
        </w:trPr>
        <w:tc>
          <w:tcPr>
            <w:tcW w:w="3000" w:type="dxa"/>
          </w:tcPr>
          <w:p w14:paraId="76947ED8" w14:textId="77777777" w:rsidR="009F265B" w:rsidRDefault="00747162">
            <w:r>
              <w:t>Vzpostavitev partnerstva za STE(A)M</w:t>
            </w:r>
          </w:p>
        </w:tc>
        <w:tc>
          <w:tcPr>
            <w:tcW w:w="3000" w:type="dxa"/>
          </w:tcPr>
          <w:p w14:paraId="39D31FCD" w14:textId="77777777" w:rsidR="009F265B" w:rsidRDefault="00747162">
            <w:r>
              <w:t>Sodelovanje pri vzpostavljanju partnerstva</w:t>
            </w:r>
            <w:r>
              <w:br/>
            </w:r>
            <w:r>
              <w:lastRenderedPageBreak/>
              <w:t>Sodelovanje pri razvoju programa usposabljanja za študente ped. smeri, kako vpeljati STE(A)M</w:t>
            </w:r>
            <w:r>
              <w:br/>
              <w:t xml:space="preserve">Izvedba 1 letnega pilotnega </w:t>
            </w:r>
            <w:r>
              <w:t>projekta v sodelovanju s Centom KemikUm – razvojno-inovacijskim učnim laboratorijem.</w:t>
            </w:r>
            <w:r>
              <w:br/>
            </w:r>
          </w:p>
        </w:tc>
        <w:tc>
          <w:tcPr>
            <w:tcW w:w="3000" w:type="dxa"/>
          </w:tcPr>
          <w:p w14:paraId="7377D4B6" w14:textId="77777777" w:rsidR="009F265B" w:rsidRDefault="00747162">
            <w:r>
              <w:lastRenderedPageBreak/>
              <w:t>Vodstvo fakultete in Center KemikUm</w:t>
            </w:r>
          </w:p>
        </w:tc>
        <w:tc>
          <w:tcPr>
            <w:tcW w:w="3000" w:type="dxa"/>
          </w:tcPr>
          <w:p w14:paraId="572830C5" w14:textId="77777777" w:rsidR="009F265B" w:rsidRDefault="009F265B"/>
        </w:tc>
        <w:tc>
          <w:tcPr>
            <w:tcW w:w="3000" w:type="dxa"/>
          </w:tcPr>
          <w:p w14:paraId="3BE3C9B6" w14:textId="77777777" w:rsidR="009F265B" w:rsidRDefault="00747162">
            <w:r>
              <w:t xml:space="preserve">Popularizacija (promocija) STE(A)M programov s </w:t>
            </w:r>
            <w:r>
              <w:lastRenderedPageBreak/>
              <w:t>poudarkom na njihovi promociji in dvigovanju ozaveščenosti o pomenu teh profilov.</w:t>
            </w:r>
          </w:p>
        </w:tc>
      </w:tr>
    </w:tbl>
    <w:p w14:paraId="1582BDD8" w14:textId="77777777" w:rsidR="009F265B" w:rsidRDefault="009F265B"/>
    <w:p w14:paraId="53B9B938" w14:textId="77777777" w:rsidR="009F265B" w:rsidRDefault="009F265B">
      <w:pPr>
        <w:sectPr w:rsidR="009F265B">
          <w:type w:val="continuous"/>
          <w:pgSz w:w="16837" w:h="11905" w:orient="landscape"/>
          <w:pgMar w:top="1440" w:right="1440" w:bottom="1440" w:left="1440" w:header="720" w:footer="720" w:gutter="0"/>
          <w:cols w:space="720"/>
        </w:sectPr>
      </w:pPr>
    </w:p>
    <w:p w14:paraId="17038A90" w14:textId="77777777" w:rsidR="009F265B" w:rsidRDefault="00747162">
      <w:pPr>
        <w:pStyle w:val="Naslov2"/>
      </w:pPr>
      <w:bookmarkStart w:id="3" w:name="_Toc3"/>
      <w:r>
        <w:t>Novi študijski programi</w:t>
      </w:r>
      <w:bookmarkEnd w:id="3"/>
    </w:p>
    <w:tbl>
      <w:tblPr>
        <w:tblStyle w:val="box"/>
        <w:tblW w:w="0" w:type="auto"/>
        <w:tblInd w:w="50" w:type="dxa"/>
        <w:tblLook w:val="04A0" w:firstRow="1" w:lastRow="0" w:firstColumn="1" w:lastColumn="0" w:noHBand="0" w:noVBand="1"/>
      </w:tblPr>
      <w:tblGrid>
        <w:gridCol w:w="3489"/>
        <w:gridCol w:w="3512"/>
        <w:gridCol w:w="3503"/>
        <w:gridCol w:w="3503"/>
      </w:tblGrid>
      <w:tr w:rsidR="009F265B" w14:paraId="17FE1038" w14:textId="77777777">
        <w:trPr>
          <w:trHeight w:val="100"/>
        </w:trPr>
        <w:tc>
          <w:tcPr>
            <w:tcW w:w="3750" w:type="dxa"/>
            <w:shd w:val="clear" w:color="auto" w:fill="F5F5F5"/>
          </w:tcPr>
          <w:p w14:paraId="7DE77B65" w14:textId="77777777" w:rsidR="009F265B" w:rsidRDefault="00747162">
            <w:r>
              <w:rPr>
                <w:b/>
                <w:bCs/>
              </w:rPr>
              <w:t>Novi študijski programi</w:t>
            </w:r>
          </w:p>
        </w:tc>
        <w:tc>
          <w:tcPr>
            <w:tcW w:w="3750" w:type="dxa"/>
            <w:shd w:val="clear" w:color="auto" w:fill="F5F5F5"/>
          </w:tcPr>
          <w:p w14:paraId="3475BDAA" w14:textId="77777777" w:rsidR="009F265B" w:rsidRDefault="00747162">
            <w:r>
              <w:rPr>
                <w:b/>
                <w:bCs/>
              </w:rPr>
              <w:t>Podatki o novem študijskem programu</w:t>
            </w:r>
          </w:p>
        </w:tc>
        <w:tc>
          <w:tcPr>
            <w:tcW w:w="3750" w:type="dxa"/>
            <w:shd w:val="clear" w:color="auto" w:fill="F5F5F5"/>
          </w:tcPr>
          <w:p w14:paraId="23F9F2DC" w14:textId="77777777" w:rsidR="009F265B" w:rsidRDefault="00747162">
            <w:r>
              <w:rPr>
                <w:b/>
                <w:bCs/>
              </w:rPr>
              <w:t>Podatki o novem študijskem programu</w:t>
            </w:r>
          </w:p>
        </w:tc>
        <w:tc>
          <w:tcPr>
            <w:tcW w:w="3750" w:type="dxa"/>
            <w:shd w:val="clear" w:color="auto" w:fill="F5F5F5"/>
          </w:tcPr>
          <w:p w14:paraId="46E69C11" w14:textId="77777777" w:rsidR="009F265B" w:rsidRDefault="00747162">
            <w:r>
              <w:rPr>
                <w:b/>
                <w:bCs/>
              </w:rPr>
              <w:t>Podatki o novem študijskem programu</w:t>
            </w:r>
          </w:p>
        </w:tc>
      </w:tr>
      <w:tr w:rsidR="009F265B" w14:paraId="21EF4CF5" w14:textId="77777777">
        <w:trPr>
          <w:trHeight w:val="100"/>
        </w:trPr>
        <w:tc>
          <w:tcPr>
            <w:tcW w:w="3750" w:type="dxa"/>
          </w:tcPr>
          <w:p w14:paraId="08C0F83C" w14:textId="77777777" w:rsidR="009F265B" w:rsidRDefault="00747162">
            <w:r>
              <w:t>Članica</w:t>
            </w:r>
          </w:p>
        </w:tc>
        <w:tc>
          <w:tcPr>
            <w:tcW w:w="3750" w:type="dxa"/>
          </w:tcPr>
          <w:p w14:paraId="6DFFB8A3" w14:textId="77777777" w:rsidR="009F265B" w:rsidRDefault="00747162">
            <w:r>
              <w:t>Pedagoška fakulteta</w:t>
            </w:r>
          </w:p>
        </w:tc>
        <w:tc>
          <w:tcPr>
            <w:tcW w:w="3750" w:type="dxa"/>
          </w:tcPr>
          <w:p w14:paraId="065B30D1" w14:textId="77777777" w:rsidR="009F265B" w:rsidRDefault="00747162">
            <w:r>
              <w:t>Pedagoška fakulteta</w:t>
            </w:r>
          </w:p>
        </w:tc>
        <w:tc>
          <w:tcPr>
            <w:tcW w:w="3750" w:type="dxa"/>
          </w:tcPr>
          <w:p w14:paraId="736C6F1B" w14:textId="77777777" w:rsidR="009F265B" w:rsidRDefault="00747162">
            <w:r>
              <w:t>Pedagoška fakulteta</w:t>
            </w:r>
          </w:p>
        </w:tc>
      </w:tr>
      <w:tr w:rsidR="009F265B" w14:paraId="2A50A4DA" w14:textId="77777777">
        <w:trPr>
          <w:trHeight w:val="100"/>
        </w:trPr>
        <w:tc>
          <w:tcPr>
            <w:tcW w:w="3750" w:type="dxa"/>
          </w:tcPr>
          <w:p w14:paraId="74680714" w14:textId="77777777" w:rsidR="009F265B" w:rsidRDefault="00747162">
            <w:r>
              <w:t>Ime študijskega programa</w:t>
            </w:r>
          </w:p>
        </w:tc>
        <w:tc>
          <w:tcPr>
            <w:tcW w:w="3750" w:type="dxa"/>
          </w:tcPr>
          <w:p w14:paraId="55E46D52" w14:textId="77777777" w:rsidR="009F265B" w:rsidRDefault="00747162">
            <w:r>
              <w:t>Socialna pedagogika</w:t>
            </w:r>
          </w:p>
        </w:tc>
        <w:tc>
          <w:tcPr>
            <w:tcW w:w="3750" w:type="dxa"/>
          </w:tcPr>
          <w:p w14:paraId="3742C1B9" w14:textId="77777777" w:rsidR="009F265B" w:rsidRDefault="00747162">
            <w:r>
              <w:t>Razredni pouk</w:t>
            </w:r>
          </w:p>
        </w:tc>
        <w:tc>
          <w:tcPr>
            <w:tcW w:w="3750" w:type="dxa"/>
          </w:tcPr>
          <w:p w14:paraId="170EB55E" w14:textId="77777777" w:rsidR="009F265B" w:rsidRDefault="00747162">
            <w:r>
              <w:t>Dvopredmetni učitelj</w:t>
            </w:r>
          </w:p>
        </w:tc>
      </w:tr>
      <w:tr w:rsidR="009F265B" w14:paraId="728FAE46" w14:textId="77777777">
        <w:trPr>
          <w:trHeight w:val="100"/>
        </w:trPr>
        <w:tc>
          <w:tcPr>
            <w:tcW w:w="3750" w:type="dxa"/>
          </w:tcPr>
          <w:p w14:paraId="72D10088" w14:textId="77777777" w:rsidR="009F265B" w:rsidRDefault="00747162">
            <w:r>
              <w:t>Stopnja študijskega programa</w:t>
            </w:r>
          </w:p>
        </w:tc>
        <w:tc>
          <w:tcPr>
            <w:tcW w:w="3750" w:type="dxa"/>
          </w:tcPr>
          <w:p w14:paraId="570E4A3B" w14:textId="77777777" w:rsidR="009F265B" w:rsidRDefault="00747162">
            <w:r>
              <w:t>enoviti magistrski program</w:t>
            </w:r>
          </w:p>
        </w:tc>
        <w:tc>
          <w:tcPr>
            <w:tcW w:w="3750" w:type="dxa"/>
          </w:tcPr>
          <w:p w14:paraId="5A4297C4" w14:textId="77777777" w:rsidR="009F265B" w:rsidRDefault="00747162">
            <w:r>
              <w:t>enoviti magistrski program</w:t>
            </w:r>
          </w:p>
        </w:tc>
        <w:tc>
          <w:tcPr>
            <w:tcW w:w="3750" w:type="dxa"/>
          </w:tcPr>
          <w:p w14:paraId="47C52E58" w14:textId="77777777" w:rsidR="009F265B" w:rsidRDefault="00747162">
            <w:r>
              <w:t>enoviti magistrski program</w:t>
            </w:r>
          </w:p>
        </w:tc>
      </w:tr>
      <w:tr w:rsidR="009F265B" w14:paraId="3D856389" w14:textId="77777777">
        <w:trPr>
          <w:trHeight w:val="100"/>
        </w:trPr>
        <w:tc>
          <w:tcPr>
            <w:tcW w:w="3750" w:type="dxa"/>
          </w:tcPr>
          <w:p w14:paraId="0D1D9823" w14:textId="77777777" w:rsidR="009F265B" w:rsidRDefault="00747162">
            <w:r>
              <w:t>Vrsta študijskega programa</w:t>
            </w:r>
          </w:p>
        </w:tc>
        <w:tc>
          <w:tcPr>
            <w:tcW w:w="3750" w:type="dxa"/>
          </w:tcPr>
          <w:p w14:paraId="43622EFC" w14:textId="77777777" w:rsidR="009F265B" w:rsidRDefault="00747162">
            <w:r>
              <w:t>univerzitetni</w:t>
            </w:r>
          </w:p>
        </w:tc>
        <w:tc>
          <w:tcPr>
            <w:tcW w:w="3750" w:type="dxa"/>
          </w:tcPr>
          <w:p w14:paraId="28B16333" w14:textId="77777777" w:rsidR="009F265B" w:rsidRDefault="00747162">
            <w:r>
              <w:t>univerzitetni</w:t>
            </w:r>
          </w:p>
        </w:tc>
        <w:tc>
          <w:tcPr>
            <w:tcW w:w="3750" w:type="dxa"/>
          </w:tcPr>
          <w:p w14:paraId="3837535A" w14:textId="77777777" w:rsidR="009F265B" w:rsidRDefault="00747162">
            <w:r>
              <w:t>univerzitetni</w:t>
            </w:r>
          </w:p>
        </w:tc>
      </w:tr>
      <w:tr w:rsidR="009F265B" w14:paraId="53A3184D" w14:textId="77777777">
        <w:trPr>
          <w:trHeight w:val="100"/>
        </w:trPr>
        <w:tc>
          <w:tcPr>
            <w:tcW w:w="3750" w:type="dxa"/>
          </w:tcPr>
          <w:p w14:paraId="41484F51" w14:textId="77777777" w:rsidR="009F265B" w:rsidRDefault="00747162">
            <w:r>
              <w:t>Trajanje</w:t>
            </w:r>
          </w:p>
        </w:tc>
        <w:tc>
          <w:tcPr>
            <w:tcW w:w="3750" w:type="dxa"/>
          </w:tcPr>
          <w:p w14:paraId="0E17BA62" w14:textId="77777777" w:rsidR="009F265B" w:rsidRDefault="00747162">
            <w:r>
              <w:t>5 let</w:t>
            </w:r>
          </w:p>
        </w:tc>
        <w:tc>
          <w:tcPr>
            <w:tcW w:w="3750" w:type="dxa"/>
          </w:tcPr>
          <w:p w14:paraId="3F5600EB" w14:textId="77777777" w:rsidR="009F265B" w:rsidRDefault="00747162">
            <w:r>
              <w:t>5 let</w:t>
            </w:r>
          </w:p>
        </w:tc>
        <w:tc>
          <w:tcPr>
            <w:tcW w:w="3750" w:type="dxa"/>
          </w:tcPr>
          <w:p w14:paraId="616DFD81" w14:textId="77777777" w:rsidR="009F265B" w:rsidRDefault="00747162">
            <w:r>
              <w:t>5 let</w:t>
            </w:r>
          </w:p>
        </w:tc>
      </w:tr>
      <w:tr w:rsidR="009F265B" w14:paraId="244B2DF9" w14:textId="77777777">
        <w:trPr>
          <w:trHeight w:val="100"/>
        </w:trPr>
        <w:tc>
          <w:tcPr>
            <w:tcW w:w="3750" w:type="dxa"/>
          </w:tcPr>
          <w:p w14:paraId="32E82507" w14:textId="77777777" w:rsidR="009F265B" w:rsidRDefault="00747162">
            <w:r>
              <w:t>ISCED - šifra</w:t>
            </w:r>
          </w:p>
        </w:tc>
        <w:tc>
          <w:tcPr>
            <w:tcW w:w="3750" w:type="dxa"/>
          </w:tcPr>
          <w:p w14:paraId="0EE15C55" w14:textId="77777777" w:rsidR="009F265B" w:rsidRDefault="00747162">
            <w:r>
              <w:t>14 Izobraževanje učiteljev in edukacijske vede</w:t>
            </w:r>
          </w:p>
        </w:tc>
        <w:tc>
          <w:tcPr>
            <w:tcW w:w="3750" w:type="dxa"/>
          </w:tcPr>
          <w:p w14:paraId="769FD3BC" w14:textId="77777777" w:rsidR="009F265B" w:rsidRDefault="00747162">
            <w:r>
              <w:t>14 Izobraževanje učiteljev in edukacijske vede</w:t>
            </w:r>
          </w:p>
        </w:tc>
        <w:tc>
          <w:tcPr>
            <w:tcW w:w="3750" w:type="dxa"/>
          </w:tcPr>
          <w:p w14:paraId="6C8ACF9A" w14:textId="77777777" w:rsidR="009F265B" w:rsidRDefault="00747162">
            <w:r>
              <w:t>14 Izobraževanje učiteljev in edukacijske vede</w:t>
            </w:r>
          </w:p>
        </w:tc>
      </w:tr>
      <w:tr w:rsidR="009F265B" w14:paraId="1E1975A5" w14:textId="77777777">
        <w:trPr>
          <w:trHeight w:val="100"/>
        </w:trPr>
        <w:tc>
          <w:tcPr>
            <w:tcW w:w="3750" w:type="dxa"/>
          </w:tcPr>
          <w:p w14:paraId="732F7A01" w14:textId="77777777" w:rsidR="009F265B" w:rsidRDefault="00747162">
            <w:r>
              <w:t>Klasius P - šifra</w:t>
            </w:r>
          </w:p>
        </w:tc>
        <w:tc>
          <w:tcPr>
            <w:tcW w:w="3750" w:type="dxa"/>
          </w:tcPr>
          <w:p w14:paraId="7F685C50" w14:textId="77777777" w:rsidR="009F265B" w:rsidRDefault="00747162">
            <w:r>
              <w:t>1423 Socialna pedagogika</w:t>
            </w:r>
          </w:p>
        </w:tc>
        <w:tc>
          <w:tcPr>
            <w:tcW w:w="3750" w:type="dxa"/>
          </w:tcPr>
          <w:p w14:paraId="61AA7540" w14:textId="77777777" w:rsidR="009F265B" w:rsidRDefault="00747162">
            <w:r>
              <w:t>1441 Izobražev</w:t>
            </w:r>
            <w:r>
              <w:t>anje učiteljev razrednega pouka</w:t>
            </w:r>
          </w:p>
        </w:tc>
        <w:tc>
          <w:tcPr>
            <w:tcW w:w="3750" w:type="dxa"/>
          </w:tcPr>
          <w:p w14:paraId="636112C2" w14:textId="77777777" w:rsidR="009F265B" w:rsidRDefault="00747162">
            <w:r>
              <w:t>Izobraževanje učiteljev posameznih predmetov (drugo) (1459)</w:t>
            </w:r>
          </w:p>
        </w:tc>
      </w:tr>
      <w:tr w:rsidR="009F265B" w14:paraId="5E479FD5" w14:textId="77777777">
        <w:trPr>
          <w:trHeight w:val="100"/>
        </w:trPr>
        <w:tc>
          <w:tcPr>
            <w:tcW w:w="3750" w:type="dxa"/>
          </w:tcPr>
          <w:p w14:paraId="51C2F443" w14:textId="77777777" w:rsidR="009F265B" w:rsidRDefault="00747162">
            <w:r>
              <w:t>Klasius SRV - šifra</w:t>
            </w:r>
          </w:p>
        </w:tc>
        <w:tc>
          <w:tcPr>
            <w:tcW w:w="3750" w:type="dxa"/>
          </w:tcPr>
          <w:p w14:paraId="3F218675" w14:textId="77777777" w:rsidR="009F265B" w:rsidRDefault="00747162">
            <w:r>
              <w:t>17003 Magistrsko izobraževanje</w:t>
            </w:r>
          </w:p>
        </w:tc>
        <w:tc>
          <w:tcPr>
            <w:tcW w:w="3750" w:type="dxa"/>
          </w:tcPr>
          <w:p w14:paraId="0430015C" w14:textId="77777777" w:rsidR="009F265B" w:rsidRDefault="00747162">
            <w:r>
              <w:t>17003 Magistrsko izobraževanje</w:t>
            </w:r>
          </w:p>
        </w:tc>
        <w:tc>
          <w:tcPr>
            <w:tcW w:w="3750" w:type="dxa"/>
          </w:tcPr>
          <w:p w14:paraId="40B0EB82" w14:textId="77777777" w:rsidR="009F265B" w:rsidRDefault="00747162">
            <w:r>
              <w:t>17003 Magistrsko izobraževanje</w:t>
            </w:r>
          </w:p>
        </w:tc>
      </w:tr>
      <w:tr w:rsidR="009F265B" w14:paraId="14F3FE0C" w14:textId="77777777">
        <w:trPr>
          <w:trHeight w:val="100"/>
        </w:trPr>
        <w:tc>
          <w:tcPr>
            <w:tcW w:w="3750" w:type="dxa"/>
          </w:tcPr>
          <w:p w14:paraId="7CCBA4C3" w14:textId="77777777" w:rsidR="009F265B" w:rsidRDefault="00747162">
            <w:r>
              <w:lastRenderedPageBreak/>
              <w:t>Vrsta - disciplinarnost</w:t>
            </w:r>
          </w:p>
        </w:tc>
        <w:tc>
          <w:tcPr>
            <w:tcW w:w="3750" w:type="dxa"/>
          </w:tcPr>
          <w:p w14:paraId="2B7CCCBE" w14:textId="77777777" w:rsidR="009F265B" w:rsidRDefault="00747162">
            <w:r>
              <w:t>družboslovne vede</w:t>
            </w:r>
          </w:p>
        </w:tc>
        <w:tc>
          <w:tcPr>
            <w:tcW w:w="3750" w:type="dxa"/>
          </w:tcPr>
          <w:p w14:paraId="6DC77142" w14:textId="77777777" w:rsidR="009F265B" w:rsidRDefault="00747162">
            <w:r>
              <w:t>družboslovne vede</w:t>
            </w:r>
          </w:p>
        </w:tc>
        <w:tc>
          <w:tcPr>
            <w:tcW w:w="3750" w:type="dxa"/>
          </w:tcPr>
          <w:p w14:paraId="1750E1D2" w14:textId="77777777" w:rsidR="009F265B" w:rsidRDefault="00747162">
            <w:r>
              <w:t>družboslovne vede</w:t>
            </w:r>
          </w:p>
        </w:tc>
      </w:tr>
      <w:tr w:rsidR="009F265B" w14:paraId="1B0B05C8" w14:textId="77777777">
        <w:trPr>
          <w:trHeight w:val="100"/>
        </w:trPr>
        <w:tc>
          <w:tcPr>
            <w:tcW w:w="3750" w:type="dxa"/>
          </w:tcPr>
          <w:p w14:paraId="6F65D425" w14:textId="77777777" w:rsidR="009F265B" w:rsidRDefault="00747162">
            <w:r>
              <w:t>V primeru interdisciplinarnosti navedite članico/e, ki sodelujejo</w:t>
            </w:r>
          </w:p>
        </w:tc>
        <w:tc>
          <w:tcPr>
            <w:tcW w:w="3750" w:type="dxa"/>
          </w:tcPr>
          <w:p w14:paraId="30887BB7" w14:textId="77777777" w:rsidR="009F265B" w:rsidRDefault="009F265B"/>
        </w:tc>
        <w:tc>
          <w:tcPr>
            <w:tcW w:w="3750" w:type="dxa"/>
          </w:tcPr>
          <w:p w14:paraId="7EFEE116" w14:textId="77777777" w:rsidR="009F265B" w:rsidRDefault="009F265B"/>
        </w:tc>
        <w:tc>
          <w:tcPr>
            <w:tcW w:w="3750" w:type="dxa"/>
          </w:tcPr>
          <w:p w14:paraId="130DFF62" w14:textId="77777777" w:rsidR="009F265B" w:rsidRDefault="009F265B"/>
        </w:tc>
      </w:tr>
      <w:tr w:rsidR="009F265B" w14:paraId="130639E6" w14:textId="77777777">
        <w:trPr>
          <w:trHeight w:val="100"/>
        </w:trPr>
        <w:tc>
          <w:tcPr>
            <w:tcW w:w="3750" w:type="dxa"/>
          </w:tcPr>
          <w:p w14:paraId="10E97F75" w14:textId="77777777" w:rsidR="009F265B" w:rsidRDefault="00747162">
            <w:r>
              <w:t>Opredelite temeljne cilje programa</w:t>
            </w:r>
          </w:p>
        </w:tc>
        <w:tc>
          <w:tcPr>
            <w:tcW w:w="3750" w:type="dxa"/>
          </w:tcPr>
          <w:p w14:paraId="68CB6F03" w14:textId="77777777" w:rsidR="009F265B" w:rsidRDefault="00747162">
            <w:r>
              <w:t>Temeljni cilji programa so usposobiti študente za kakovostno preventivno, razvojno, kompenzatorno, vzgojno ter soc</w:t>
            </w:r>
            <w:r>
              <w:t>ialno vključujoče socialno pedagoško delo s posamezniki, skupinami in skupnostmi na področju podpore in pomoči ljudem v različnih življenjskih obdobjih in položajih pri obvladovanju življenja. Študijski cilji obsegajo doseganje usposobljenosti za delovanje</w:t>
            </w:r>
            <w:r>
              <w:t xml:space="preserve"> v različnih institucionalnih ali neformalnih okoljih, kjer socialni pedagogi delujejo.</w:t>
            </w:r>
            <w:r>
              <w:br/>
              <w:t xml:space="preserve">Študijski program posreduje osnovna teoretična spoznanja, kompetence praktičnega delovanja in raziskovalnega dela na področju socialne pedagogike. Splošen cilj študija </w:t>
            </w:r>
            <w:r>
              <w:t xml:space="preserve">je usposobitev za teoretično reflektirano analizo družbenih pojavov, institucij in strokovnega delovanja v kontekstu življenjskega prostora posameznika, s poudarkom na </w:t>
            </w:r>
            <w:r>
              <w:lastRenderedPageBreak/>
              <w:t>medkulturnem in antidiskriminatornem delu. Pomemben cilj študija je pridobitev temeljnih</w:t>
            </w:r>
            <w:r>
              <w:t xml:space="preserve"> in široko transfernih znanj, ki bodo diplomantom omogočala, da si v procesu vseživljenjskega učenja sami dalje iščejo vire in načine za pridobitev specifičnih znanj in veščin, ki jih potrebujejo pri delu.</w:t>
            </w:r>
          </w:p>
        </w:tc>
        <w:tc>
          <w:tcPr>
            <w:tcW w:w="3750" w:type="dxa"/>
          </w:tcPr>
          <w:p w14:paraId="5F6EB92E" w14:textId="77777777" w:rsidR="009F265B" w:rsidRDefault="00747162">
            <w:r>
              <w:lastRenderedPageBreak/>
              <w:t xml:space="preserve">Temeljni cilji programa so usposobiti študente za </w:t>
            </w:r>
            <w:r>
              <w:t>samostojno delo v vzgoji in izobraževanju v prvem in drugem vzgojno-izobraževalnem obdobju osnovne šole;</w:t>
            </w:r>
            <w:r>
              <w:br/>
              <w:t>• vrednotenje lastne prakse na podlagi sodobnih specialnodidaktičnih teorij;</w:t>
            </w:r>
            <w:r>
              <w:br/>
              <w:t>• identificiranje in definiranje problemov lastne prakse na ravni prvega i</w:t>
            </w:r>
            <w:r>
              <w:t>n drugega vzgojno-izobraževalnega obdobja;</w:t>
            </w:r>
            <w:r>
              <w:br/>
              <w:t>• sposobnost načrtovanja strategij reševanja ter usposobljenost za timsko reševanje teh problemov;</w:t>
            </w:r>
            <w:r>
              <w:br/>
              <w:t>• usposabljanje za razvojno-inovacijsko delo pri vzgoji in izobraževanju;</w:t>
            </w:r>
            <w:r>
              <w:br/>
              <w:t>• znanstveno proučevanje, evalviranje, n</w:t>
            </w:r>
            <w:r>
              <w:t>ačrtovanje in razvijanje novih rešitev v šolski praksi v prvem in drugem vzgojno-izobraževalnem obdobju;</w:t>
            </w:r>
            <w:r>
              <w:br/>
              <w:t>• organizacijo in vodenje v vzgoji in izobraževanju;</w:t>
            </w:r>
            <w:r>
              <w:br/>
              <w:t xml:space="preserve">• nadaljevanje študija na tretji </w:t>
            </w:r>
            <w:r>
              <w:lastRenderedPageBreak/>
              <w:t>stopnji;</w:t>
            </w:r>
            <w:r>
              <w:br/>
              <w:t>• vseživljenjsko izobraževanje;</w:t>
            </w:r>
            <w:r>
              <w:br/>
              <w:t>• samostojno delo v razl</w:t>
            </w:r>
            <w:r>
              <w:t>ičnih družbenih dejavnostih ter svobodnih poklicih.</w:t>
            </w:r>
          </w:p>
        </w:tc>
        <w:tc>
          <w:tcPr>
            <w:tcW w:w="3750" w:type="dxa"/>
          </w:tcPr>
          <w:p w14:paraId="35C2F38D" w14:textId="77777777" w:rsidR="009F265B" w:rsidRDefault="00747162">
            <w:r>
              <w:lastRenderedPageBreak/>
              <w:t>Diplomant dvopredmetnega študijskega programa za izobraževanje učiteljev pridobi:</w:t>
            </w:r>
            <w:r>
              <w:br/>
              <w:t>• temeljno strokovno znanje iz dveh predmetnih področij, ki so pomembna za izobraževanje na tem predmetnem</w:t>
            </w:r>
            <w:r>
              <w:br/>
              <w:t>področju,</w:t>
            </w:r>
            <w:r>
              <w:br/>
              <w:t>• spe</w:t>
            </w:r>
            <w:r>
              <w:t>cialno-didaktična znanja z dveh izbranih predmetnih področij izobraževanja skupaj s praktičnim pedagoškim</w:t>
            </w:r>
            <w:r>
              <w:br/>
              <w:t>usposabljanjem,</w:t>
            </w:r>
            <w:r>
              <w:br/>
              <w:t>• temeljna strokovna znanja s področja pedagoških, psiholoških, filozofskih in socioloških ved, ki so pomembna za</w:t>
            </w:r>
            <w:r>
              <w:br/>
              <w:t>delovanje v vzgoji i</w:t>
            </w:r>
            <w:r>
              <w:t>n izobraževanju.</w:t>
            </w:r>
            <w:r>
              <w:br/>
              <w:t>Temeljni cilji študijskega programa:</w:t>
            </w:r>
            <w:r>
              <w:br/>
              <w:t>• samostojno poučevanje izbranega/izbranih področij;</w:t>
            </w:r>
            <w:r>
              <w:br/>
              <w:t>• identificiranje in definiranje problemov ter vrednotenje lastne prakse na podlagi sodobnih specialnodidaktičnih</w:t>
            </w:r>
            <w:r>
              <w:br/>
            </w:r>
            <w:r>
              <w:lastRenderedPageBreak/>
              <w:t>teorij,</w:t>
            </w:r>
            <w:r>
              <w:br/>
              <w:t>• sposobnost načrtovanja st</w:t>
            </w:r>
            <w:r>
              <w:t>rategij reševanja ter usposobljenost za timsko reševanje teh problemov,</w:t>
            </w:r>
            <w:r>
              <w:br/>
              <w:t>• znanstveno proučevanje, evalviranje, načrtovanje in razvijanje novih rešitev v šolski praksi.</w:t>
            </w:r>
            <w:r>
              <w:br/>
            </w:r>
          </w:p>
        </w:tc>
      </w:tr>
      <w:tr w:rsidR="009F265B" w14:paraId="36006104" w14:textId="77777777">
        <w:trPr>
          <w:trHeight w:val="100"/>
        </w:trPr>
        <w:tc>
          <w:tcPr>
            <w:tcW w:w="3750" w:type="dxa"/>
          </w:tcPr>
          <w:p w14:paraId="70E7DF94" w14:textId="77777777" w:rsidR="009F265B" w:rsidRDefault="00747162">
            <w:r>
              <w:lastRenderedPageBreak/>
              <w:t>Ali študijski program nadomesti enega ali več obstoječih programov na isti članici, ki</w:t>
            </w:r>
            <w:r>
              <w:t xml:space="preserve"> jih članica izvaja?</w:t>
            </w:r>
          </w:p>
        </w:tc>
        <w:tc>
          <w:tcPr>
            <w:tcW w:w="3750" w:type="dxa"/>
          </w:tcPr>
          <w:p w14:paraId="0A79255C" w14:textId="77777777" w:rsidR="009F265B" w:rsidRDefault="00747162">
            <w:r>
              <w:t>da</w:t>
            </w:r>
          </w:p>
        </w:tc>
        <w:tc>
          <w:tcPr>
            <w:tcW w:w="3750" w:type="dxa"/>
          </w:tcPr>
          <w:p w14:paraId="649ADFCF" w14:textId="77777777" w:rsidR="009F265B" w:rsidRDefault="00747162">
            <w:r>
              <w:t>da</w:t>
            </w:r>
          </w:p>
        </w:tc>
        <w:tc>
          <w:tcPr>
            <w:tcW w:w="3750" w:type="dxa"/>
          </w:tcPr>
          <w:p w14:paraId="2488FA8B" w14:textId="77777777" w:rsidR="009F265B" w:rsidRDefault="00747162">
            <w:r>
              <w:t>da</w:t>
            </w:r>
          </w:p>
        </w:tc>
      </w:tr>
      <w:tr w:rsidR="009F265B" w14:paraId="13926D79" w14:textId="77777777">
        <w:trPr>
          <w:trHeight w:val="100"/>
        </w:trPr>
        <w:tc>
          <w:tcPr>
            <w:tcW w:w="3750" w:type="dxa"/>
          </w:tcPr>
          <w:p w14:paraId="4796AAF9" w14:textId="77777777" w:rsidR="009F265B" w:rsidRDefault="00747162">
            <w:r>
              <w:t>V primeru, da nadomešča, navedite katerega/katere</w:t>
            </w:r>
          </w:p>
        </w:tc>
        <w:tc>
          <w:tcPr>
            <w:tcW w:w="3750" w:type="dxa"/>
          </w:tcPr>
          <w:p w14:paraId="7A29E819" w14:textId="77777777" w:rsidR="009F265B" w:rsidRDefault="00747162">
            <w:r>
              <w:t>Študijski program nadomesti prvostopenjski in drugostopenjski program Socialna pedagogika</w:t>
            </w:r>
          </w:p>
        </w:tc>
        <w:tc>
          <w:tcPr>
            <w:tcW w:w="3750" w:type="dxa"/>
          </w:tcPr>
          <w:p w14:paraId="34B9F886" w14:textId="77777777" w:rsidR="009F265B" w:rsidRDefault="00747162">
            <w:r>
              <w:t>Prvostopenjski študijski program Razredni pouk in drugostopenjski program Poučevanje,</w:t>
            </w:r>
            <w:r>
              <w:t xml:space="preserve"> smer Poučevanje na razredni stopnji</w:t>
            </w:r>
          </w:p>
        </w:tc>
        <w:tc>
          <w:tcPr>
            <w:tcW w:w="3750" w:type="dxa"/>
          </w:tcPr>
          <w:p w14:paraId="5D8006D1" w14:textId="77777777" w:rsidR="009F265B" w:rsidRDefault="00747162">
            <w:r>
              <w:t>Prvostopenjski študijski program Dvopredmetni učitelj in drugostopenjski program Poučevanje, smer Predmetno poučevanje</w:t>
            </w:r>
          </w:p>
        </w:tc>
      </w:tr>
      <w:tr w:rsidR="009F265B" w14:paraId="1E0BBBDB" w14:textId="77777777">
        <w:trPr>
          <w:trHeight w:val="100"/>
        </w:trPr>
        <w:tc>
          <w:tcPr>
            <w:tcW w:w="3750" w:type="dxa"/>
          </w:tcPr>
          <w:p w14:paraId="737E83DC" w14:textId="77777777" w:rsidR="009F265B" w:rsidRDefault="00747162">
            <w:r>
              <w:t>Ali gre za študijski program v sodelovanju s tujimi univerzami?</w:t>
            </w:r>
          </w:p>
        </w:tc>
        <w:tc>
          <w:tcPr>
            <w:tcW w:w="3750" w:type="dxa"/>
          </w:tcPr>
          <w:p w14:paraId="57958502" w14:textId="77777777" w:rsidR="009F265B" w:rsidRDefault="00747162">
            <w:r>
              <w:t>ne</w:t>
            </w:r>
          </w:p>
        </w:tc>
        <w:tc>
          <w:tcPr>
            <w:tcW w:w="3750" w:type="dxa"/>
          </w:tcPr>
          <w:p w14:paraId="1E1C81C2" w14:textId="77777777" w:rsidR="009F265B" w:rsidRDefault="00747162">
            <w:r>
              <w:t>ne</w:t>
            </w:r>
          </w:p>
        </w:tc>
        <w:tc>
          <w:tcPr>
            <w:tcW w:w="3750" w:type="dxa"/>
          </w:tcPr>
          <w:p w14:paraId="46AAB5C2" w14:textId="77777777" w:rsidR="009F265B" w:rsidRDefault="00747162">
            <w:r>
              <w:t>ne</w:t>
            </w:r>
          </w:p>
        </w:tc>
      </w:tr>
      <w:tr w:rsidR="009F265B" w14:paraId="7CFFAFD8" w14:textId="77777777">
        <w:trPr>
          <w:trHeight w:val="100"/>
        </w:trPr>
        <w:tc>
          <w:tcPr>
            <w:tcW w:w="3750" w:type="dxa"/>
          </w:tcPr>
          <w:p w14:paraId="43327502" w14:textId="77777777" w:rsidR="009F265B" w:rsidRDefault="00747162">
            <w:r>
              <w:t>V primeru, da bo sodelovanje s tujimi univerzami navedite s katerimi</w:t>
            </w:r>
          </w:p>
        </w:tc>
        <w:tc>
          <w:tcPr>
            <w:tcW w:w="3750" w:type="dxa"/>
          </w:tcPr>
          <w:p w14:paraId="01BFAD44" w14:textId="77777777" w:rsidR="009F265B" w:rsidRDefault="009F265B"/>
        </w:tc>
        <w:tc>
          <w:tcPr>
            <w:tcW w:w="3750" w:type="dxa"/>
          </w:tcPr>
          <w:p w14:paraId="3166AD85" w14:textId="77777777" w:rsidR="009F265B" w:rsidRDefault="009F265B"/>
        </w:tc>
        <w:tc>
          <w:tcPr>
            <w:tcW w:w="3750" w:type="dxa"/>
          </w:tcPr>
          <w:p w14:paraId="4B1B9A6A" w14:textId="77777777" w:rsidR="009F265B" w:rsidRDefault="009F265B"/>
        </w:tc>
      </w:tr>
      <w:tr w:rsidR="009F265B" w14:paraId="1073FDD4" w14:textId="77777777">
        <w:trPr>
          <w:trHeight w:val="100"/>
        </w:trPr>
        <w:tc>
          <w:tcPr>
            <w:tcW w:w="3750" w:type="dxa"/>
          </w:tcPr>
          <w:p w14:paraId="7809DB6A" w14:textId="77777777" w:rsidR="009F265B" w:rsidRDefault="00747162">
            <w:r>
              <w:t>Ali so za izvedbo zagotovljena potrebna sredstva - finance?</w:t>
            </w:r>
          </w:p>
        </w:tc>
        <w:tc>
          <w:tcPr>
            <w:tcW w:w="3750" w:type="dxa"/>
          </w:tcPr>
          <w:p w14:paraId="2D336BB8" w14:textId="77777777" w:rsidR="009F265B" w:rsidRDefault="00747162">
            <w:r>
              <w:t>da</w:t>
            </w:r>
          </w:p>
        </w:tc>
        <w:tc>
          <w:tcPr>
            <w:tcW w:w="3750" w:type="dxa"/>
          </w:tcPr>
          <w:p w14:paraId="28B82F36" w14:textId="77777777" w:rsidR="009F265B" w:rsidRDefault="00747162">
            <w:r>
              <w:t>da</w:t>
            </w:r>
          </w:p>
        </w:tc>
        <w:tc>
          <w:tcPr>
            <w:tcW w:w="3750" w:type="dxa"/>
          </w:tcPr>
          <w:p w14:paraId="3CF7FB64" w14:textId="77777777" w:rsidR="009F265B" w:rsidRDefault="00747162">
            <w:r>
              <w:t>da</w:t>
            </w:r>
          </w:p>
        </w:tc>
      </w:tr>
      <w:tr w:rsidR="009F265B" w14:paraId="03A4B4FC" w14:textId="77777777">
        <w:trPr>
          <w:trHeight w:val="100"/>
        </w:trPr>
        <w:tc>
          <w:tcPr>
            <w:tcW w:w="3750" w:type="dxa"/>
          </w:tcPr>
          <w:p w14:paraId="4CDD60F7" w14:textId="77777777" w:rsidR="009F265B" w:rsidRDefault="00747162">
            <w:r>
              <w:lastRenderedPageBreak/>
              <w:t>Vir financiranja</w:t>
            </w:r>
          </w:p>
        </w:tc>
        <w:tc>
          <w:tcPr>
            <w:tcW w:w="3750" w:type="dxa"/>
          </w:tcPr>
          <w:p w14:paraId="63DDD159" w14:textId="77777777" w:rsidR="009F265B" w:rsidRDefault="00747162">
            <w:r>
              <w:t>proračunska sredstva, ki jih članica že prejema</w:t>
            </w:r>
          </w:p>
        </w:tc>
        <w:tc>
          <w:tcPr>
            <w:tcW w:w="3750" w:type="dxa"/>
          </w:tcPr>
          <w:p w14:paraId="4FB53991" w14:textId="77777777" w:rsidR="009F265B" w:rsidRDefault="00747162">
            <w:r>
              <w:t>proračunska sredstva, ki jih članica že prejema</w:t>
            </w:r>
          </w:p>
        </w:tc>
        <w:tc>
          <w:tcPr>
            <w:tcW w:w="3750" w:type="dxa"/>
          </w:tcPr>
          <w:p w14:paraId="766E61A4" w14:textId="77777777" w:rsidR="009F265B" w:rsidRDefault="00747162">
            <w:r>
              <w:t>proračunska sredstva, ki jih članica že prejema</w:t>
            </w:r>
          </w:p>
        </w:tc>
      </w:tr>
      <w:tr w:rsidR="009F265B" w14:paraId="0A0127E0" w14:textId="77777777">
        <w:trPr>
          <w:trHeight w:val="100"/>
        </w:trPr>
        <w:tc>
          <w:tcPr>
            <w:tcW w:w="3750" w:type="dxa"/>
          </w:tcPr>
          <w:p w14:paraId="60BFEA4E" w14:textId="77777777" w:rsidR="009F265B" w:rsidRDefault="00747162">
            <w:r>
              <w:t>Ali so za izvedbo zagotovljena potrebna sredstva - kader?</w:t>
            </w:r>
          </w:p>
        </w:tc>
        <w:tc>
          <w:tcPr>
            <w:tcW w:w="3750" w:type="dxa"/>
          </w:tcPr>
          <w:p w14:paraId="3D8CAC78" w14:textId="77777777" w:rsidR="009F265B" w:rsidRDefault="00747162">
            <w:r>
              <w:t>da</w:t>
            </w:r>
          </w:p>
        </w:tc>
        <w:tc>
          <w:tcPr>
            <w:tcW w:w="3750" w:type="dxa"/>
          </w:tcPr>
          <w:p w14:paraId="58C15447" w14:textId="77777777" w:rsidR="009F265B" w:rsidRDefault="00747162">
            <w:r>
              <w:t>da</w:t>
            </w:r>
          </w:p>
        </w:tc>
        <w:tc>
          <w:tcPr>
            <w:tcW w:w="3750" w:type="dxa"/>
          </w:tcPr>
          <w:p w14:paraId="0BCB1C16" w14:textId="77777777" w:rsidR="009F265B" w:rsidRDefault="00747162">
            <w:r>
              <w:t>da</w:t>
            </w:r>
          </w:p>
        </w:tc>
      </w:tr>
      <w:tr w:rsidR="009F265B" w14:paraId="6CC0C796" w14:textId="77777777">
        <w:trPr>
          <w:trHeight w:val="100"/>
        </w:trPr>
        <w:tc>
          <w:tcPr>
            <w:tcW w:w="3750" w:type="dxa"/>
          </w:tcPr>
          <w:p w14:paraId="69637279" w14:textId="77777777" w:rsidR="009F265B" w:rsidRDefault="00747162">
            <w:r>
              <w:t>Ali gre za novo študijsko področje, ki se na UL ne izvaja?</w:t>
            </w:r>
          </w:p>
        </w:tc>
        <w:tc>
          <w:tcPr>
            <w:tcW w:w="3750" w:type="dxa"/>
          </w:tcPr>
          <w:p w14:paraId="272B6B58" w14:textId="77777777" w:rsidR="009F265B" w:rsidRDefault="00747162">
            <w:r>
              <w:t>ne</w:t>
            </w:r>
          </w:p>
        </w:tc>
        <w:tc>
          <w:tcPr>
            <w:tcW w:w="3750" w:type="dxa"/>
          </w:tcPr>
          <w:p w14:paraId="47C1CB36" w14:textId="77777777" w:rsidR="009F265B" w:rsidRDefault="00747162">
            <w:r>
              <w:t>ne</w:t>
            </w:r>
          </w:p>
        </w:tc>
        <w:tc>
          <w:tcPr>
            <w:tcW w:w="3750" w:type="dxa"/>
          </w:tcPr>
          <w:p w14:paraId="709DB1F4" w14:textId="77777777" w:rsidR="009F265B" w:rsidRDefault="00747162">
            <w:r>
              <w:t>ne</w:t>
            </w:r>
          </w:p>
        </w:tc>
      </w:tr>
    </w:tbl>
    <w:p w14:paraId="3AB5BFB3" w14:textId="77777777" w:rsidR="009F265B" w:rsidRDefault="009F265B"/>
    <w:p w14:paraId="698819C1" w14:textId="77777777" w:rsidR="009F265B" w:rsidRDefault="009F265B">
      <w:pPr>
        <w:sectPr w:rsidR="009F265B">
          <w:type w:val="continuous"/>
          <w:pgSz w:w="16837" w:h="11905" w:orient="landscape"/>
          <w:pgMar w:top="1440" w:right="1440" w:bottom="1440" w:left="1440" w:header="720" w:footer="720" w:gutter="0"/>
          <w:cols w:space="720"/>
        </w:sectPr>
      </w:pPr>
    </w:p>
    <w:p w14:paraId="2550F840" w14:textId="77777777" w:rsidR="009F265B" w:rsidRDefault="00747162">
      <w:pPr>
        <w:pStyle w:val="Naslov1"/>
      </w:pPr>
      <w:bookmarkStart w:id="4" w:name="_Toc4"/>
      <w:r>
        <w:t>Raziskovalna in razvojna dejavnost</w:t>
      </w:r>
      <w:bookmarkEnd w:id="4"/>
    </w:p>
    <w:p w14:paraId="2E5081BF" w14:textId="77777777" w:rsidR="009F265B" w:rsidRDefault="009F265B">
      <w:pPr>
        <w:sectPr w:rsidR="009F265B">
          <w:type w:val="continuous"/>
          <w:pgSz w:w="16837" w:h="11905" w:orient="landscape"/>
          <w:pgMar w:top="1440" w:right="1440" w:bottom="1440" w:left="1440" w:header="720" w:footer="720" w:gutter="0"/>
          <w:cols w:space="720"/>
        </w:sectPr>
      </w:pPr>
    </w:p>
    <w:p w14:paraId="618E55B3" w14:textId="77777777" w:rsidR="009F265B" w:rsidRDefault="00747162">
      <w:pPr>
        <w:pStyle w:val="Naslov2"/>
      </w:pPr>
      <w:bookmarkStart w:id="5" w:name="_Toc5"/>
      <w:r>
        <w:t>Cilji in načrtovani ukrepi</w:t>
      </w:r>
      <w:bookmarkEnd w:id="5"/>
    </w:p>
    <w:tbl>
      <w:tblPr>
        <w:tblStyle w:val="box"/>
        <w:tblW w:w="0" w:type="auto"/>
        <w:tblInd w:w="50" w:type="dxa"/>
        <w:tblLook w:val="04A0" w:firstRow="1" w:lastRow="0" w:firstColumn="1" w:lastColumn="0" w:noHBand="0" w:noVBand="1"/>
      </w:tblPr>
      <w:tblGrid>
        <w:gridCol w:w="2829"/>
        <w:gridCol w:w="2832"/>
        <w:gridCol w:w="2783"/>
        <w:gridCol w:w="2712"/>
        <w:gridCol w:w="2851"/>
      </w:tblGrid>
      <w:tr w:rsidR="009F265B" w14:paraId="6D9FBCB7" w14:textId="77777777">
        <w:trPr>
          <w:trHeight w:val="100"/>
        </w:trPr>
        <w:tc>
          <w:tcPr>
            <w:tcW w:w="3000" w:type="dxa"/>
            <w:shd w:val="clear" w:color="auto" w:fill="F5F5F5"/>
          </w:tcPr>
          <w:p w14:paraId="2C7AA1A6" w14:textId="77777777" w:rsidR="009F265B" w:rsidRDefault="00747162">
            <w:r>
              <w:rPr>
                <w:b/>
                <w:bCs/>
              </w:rPr>
              <w:t>Cilji članice/univerze</w:t>
            </w:r>
          </w:p>
        </w:tc>
        <w:tc>
          <w:tcPr>
            <w:tcW w:w="3000" w:type="dxa"/>
            <w:shd w:val="clear" w:color="auto" w:fill="F5F5F5"/>
          </w:tcPr>
          <w:p w14:paraId="77982D2D" w14:textId="77777777" w:rsidR="009F265B" w:rsidRDefault="00747162">
            <w:r>
              <w:rPr>
                <w:b/>
                <w:bCs/>
              </w:rPr>
              <w:t>Načrtovani ukrepi</w:t>
            </w:r>
          </w:p>
        </w:tc>
        <w:tc>
          <w:tcPr>
            <w:tcW w:w="3000" w:type="dxa"/>
            <w:shd w:val="clear" w:color="auto" w:fill="F5F5F5"/>
          </w:tcPr>
          <w:p w14:paraId="240A0951" w14:textId="77777777" w:rsidR="009F265B" w:rsidRDefault="00747162">
            <w:r>
              <w:rPr>
                <w:b/>
                <w:bCs/>
              </w:rPr>
              <w:t>Odgovornost</w:t>
            </w:r>
          </w:p>
        </w:tc>
        <w:tc>
          <w:tcPr>
            <w:tcW w:w="3000" w:type="dxa"/>
            <w:shd w:val="clear" w:color="auto" w:fill="F5F5F5"/>
          </w:tcPr>
          <w:p w14:paraId="3014268B" w14:textId="77777777" w:rsidR="009F265B" w:rsidRDefault="00747162">
            <w:r>
              <w:rPr>
                <w:b/>
                <w:bCs/>
              </w:rPr>
              <w:t>Ali je ukrep povezan z izzivi COVID-19?</w:t>
            </w:r>
          </w:p>
        </w:tc>
        <w:tc>
          <w:tcPr>
            <w:tcW w:w="3000" w:type="dxa"/>
            <w:shd w:val="clear" w:color="auto" w:fill="F5F5F5"/>
          </w:tcPr>
          <w:p w14:paraId="10176C3B" w14:textId="77777777" w:rsidR="009F265B" w:rsidRDefault="00747162">
            <w:r>
              <w:rPr>
                <w:b/>
                <w:bCs/>
              </w:rPr>
              <w:t>Povezanost z RSF</w:t>
            </w:r>
          </w:p>
        </w:tc>
      </w:tr>
      <w:tr w:rsidR="009F265B" w14:paraId="5F563E9A" w14:textId="77777777">
        <w:trPr>
          <w:trHeight w:val="100"/>
        </w:trPr>
        <w:tc>
          <w:tcPr>
            <w:tcW w:w="3000" w:type="dxa"/>
          </w:tcPr>
          <w:p w14:paraId="2417BBE8" w14:textId="77777777" w:rsidR="009F265B" w:rsidRDefault="00747162">
            <w:r>
              <w:t>Več objav v WoS in Scopusu.</w:t>
            </w:r>
          </w:p>
        </w:tc>
        <w:tc>
          <w:tcPr>
            <w:tcW w:w="3000" w:type="dxa"/>
          </w:tcPr>
          <w:p w14:paraId="3D907DD6" w14:textId="77777777" w:rsidR="009F265B" w:rsidRDefault="00747162">
            <w:r>
              <w:t>Spodbujati znanstveno-raziskovalno aktivnost zaposlenih UL PEF in objave raziskovalcev UL PEF prek internih razpisov za sofinanciranje prevodov in lektur.</w:t>
            </w:r>
          </w:p>
        </w:tc>
        <w:tc>
          <w:tcPr>
            <w:tcW w:w="3000" w:type="dxa"/>
          </w:tcPr>
          <w:p w14:paraId="6B384A50" w14:textId="77777777" w:rsidR="009F265B" w:rsidRDefault="00747162">
            <w:r>
              <w:t>Komisija za znanstveno, raziskovalno in umetniško delo</w:t>
            </w:r>
          </w:p>
        </w:tc>
        <w:tc>
          <w:tcPr>
            <w:tcW w:w="3000" w:type="dxa"/>
          </w:tcPr>
          <w:p w14:paraId="6987DB84" w14:textId="77777777" w:rsidR="009F265B" w:rsidRDefault="009F265B"/>
        </w:tc>
        <w:tc>
          <w:tcPr>
            <w:tcW w:w="3000" w:type="dxa"/>
          </w:tcPr>
          <w:p w14:paraId="1BFD4BEB" w14:textId="77777777" w:rsidR="009F265B" w:rsidRDefault="009F265B"/>
        </w:tc>
      </w:tr>
      <w:tr w:rsidR="009F265B" w14:paraId="546E5938" w14:textId="77777777">
        <w:trPr>
          <w:trHeight w:val="100"/>
        </w:trPr>
        <w:tc>
          <w:tcPr>
            <w:tcW w:w="3000" w:type="dxa"/>
          </w:tcPr>
          <w:p w14:paraId="0AAC77AF" w14:textId="77777777" w:rsidR="009F265B" w:rsidRDefault="00747162">
            <w:r>
              <w:t>Povečati število pridobljenih nacionalnih r</w:t>
            </w:r>
            <w:r>
              <w:t xml:space="preserve">aziskovalnih projektov. </w:t>
            </w:r>
          </w:p>
        </w:tc>
        <w:tc>
          <w:tcPr>
            <w:tcW w:w="3000" w:type="dxa"/>
          </w:tcPr>
          <w:p w14:paraId="157830F8" w14:textId="77777777" w:rsidR="009F265B" w:rsidRDefault="00747162">
            <w:r>
              <w:t xml:space="preserve">Oblikovanje večjih raziskovalnih skupin na fakulteti, v katere bodo vključeni zaposleni s skupnimi raziskovalnimi interesi. </w:t>
            </w:r>
          </w:p>
        </w:tc>
        <w:tc>
          <w:tcPr>
            <w:tcW w:w="3000" w:type="dxa"/>
          </w:tcPr>
          <w:p w14:paraId="3EFB5D01" w14:textId="77777777" w:rsidR="009F265B" w:rsidRDefault="00747162">
            <w:r>
              <w:t>Vodstvo fakultete</w:t>
            </w:r>
          </w:p>
        </w:tc>
        <w:tc>
          <w:tcPr>
            <w:tcW w:w="3000" w:type="dxa"/>
          </w:tcPr>
          <w:p w14:paraId="4C2BD112" w14:textId="77777777" w:rsidR="009F265B" w:rsidRDefault="009F265B"/>
        </w:tc>
        <w:tc>
          <w:tcPr>
            <w:tcW w:w="3000" w:type="dxa"/>
          </w:tcPr>
          <w:p w14:paraId="480073FC" w14:textId="77777777" w:rsidR="009F265B" w:rsidRDefault="009F265B"/>
        </w:tc>
      </w:tr>
      <w:tr w:rsidR="009F265B" w14:paraId="04866EE7" w14:textId="77777777">
        <w:trPr>
          <w:trHeight w:val="100"/>
        </w:trPr>
        <w:tc>
          <w:tcPr>
            <w:tcW w:w="3000" w:type="dxa"/>
          </w:tcPr>
          <w:p w14:paraId="2861AEE8" w14:textId="77777777" w:rsidR="009F265B" w:rsidRDefault="00747162">
            <w:r>
              <w:t xml:space="preserve">Popularizirati raziskovanje </w:t>
            </w:r>
            <w:r>
              <w:lastRenderedPageBreak/>
              <w:t>na UL PEF</w:t>
            </w:r>
          </w:p>
        </w:tc>
        <w:tc>
          <w:tcPr>
            <w:tcW w:w="3000" w:type="dxa"/>
          </w:tcPr>
          <w:p w14:paraId="467FD3E5" w14:textId="77777777" w:rsidR="009F265B" w:rsidRDefault="00747162">
            <w:r>
              <w:lastRenderedPageBreak/>
              <w:t xml:space="preserve">Oblikovanje publikacije, v </w:t>
            </w:r>
            <w:r>
              <w:lastRenderedPageBreak/>
              <w:t>kateri bodo predstavljeni vsi nacionalni in mednarodni projekti, v katerih sodelujejo zaposleni na UL PEF, organizacija dogodkov, namenjenih promociji najpomembnejših raziskovalnih dosežkov zaposlenih</w:t>
            </w:r>
          </w:p>
        </w:tc>
        <w:tc>
          <w:tcPr>
            <w:tcW w:w="3000" w:type="dxa"/>
          </w:tcPr>
          <w:p w14:paraId="30F0DB53" w14:textId="77777777" w:rsidR="009F265B" w:rsidRDefault="00747162">
            <w:r>
              <w:lastRenderedPageBreak/>
              <w:t>Vodstvo fakultete</w:t>
            </w:r>
          </w:p>
        </w:tc>
        <w:tc>
          <w:tcPr>
            <w:tcW w:w="3000" w:type="dxa"/>
          </w:tcPr>
          <w:p w14:paraId="231ABE8B" w14:textId="77777777" w:rsidR="009F265B" w:rsidRDefault="009F265B"/>
        </w:tc>
        <w:tc>
          <w:tcPr>
            <w:tcW w:w="3000" w:type="dxa"/>
          </w:tcPr>
          <w:p w14:paraId="540CA799" w14:textId="77777777" w:rsidR="009F265B" w:rsidRDefault="009F265B"/>
        </w:tc>
      </w:tr>
      <w:tr w:rsidR="009F265B" w14:paraId="4338AD88" w14:textId="77777777">
        <w:trPr>
          <w:trHeight w:val="100"/>
        </w:trPr>
        <w:tc>
          <w:tcPr>
            <w:tcW w:w="3000" w:type="dxa"/>
          </w:tcPr>
          <w:p w14:paraId="345950FC" w14:textId="77777777" w:rsidR="009F265B" w:rsidRDefault="00747162">
            <w:r>
              <w:t>Povečati število mednarodnih raziskovalnih projektov</w:t>
            </w:r>
          </w:p>
        </w:tc>
        <w:tc>
          <w:tcPr>
            <w:tcW w:w="3000" w:type="dxa"/>
          </w:tcPr>
          <w:p w14:paraId="6184AECF" w14:textId="77777777" w:rsidR="009F265B" w:rsidRDefault="00747162">
            <w:r>
              <w:t>Oblikovanje mreže partnerskih inštitucij iz tujine, ki se raziskovalno ukvarjajo z vsebinami s področja izobraževanja učiteljev in edukacijskih ved</w:t>
            </w:r>
          </w:p>
        </w:tc>
        <w:tc>
          <w:tcPr>
            <w:tcW w:w="3000" w:type="dxa"/>
          </w:tcPr>
          <w:p w14:paraId="3A331E2E" w14:textId="77777777" w:rsidR="009F265B" w:rsidRDefault="00747162">
            <w:r>
              <w:t>Vodstvo fakultete</w:t>
            </w:r>
          </w:p>
        </w:tc>
        <w:tc>
          <w:tcPr>
            <w:tcW w:w="3000" w:type="dxa"/>
          </w:tcPr>
          <w:p w14:paraId="5619A287" w14:textId="77777777" w:rsidR="009F265B" w:rsidRDefault="009F265B"/>
        </w:tc>
        <w:tc>
          <w:tcPr>
            <w:tcW w:w="3000" w:type="dxa"/>
          </w:tcPr>
          <w:p w14:paraId="307CEA63" w14:textId="77777777" w:rsidR="009F265B" w:rsidRDefault="009F265B"/>
        </w:tc>
      </w:tr>
      <w:tr w:rsidR="009F265B" w14:paraId="6D3AFC8E" w14:textId="77777777">
        <w:trPr>
          <w:trHeight w:val="100"/>
        </w:trPr>
        <w:tc>
          <w:tcPr>
            <w:tcW w:w="3000" w:type="dxa"/>
          </w:tcPr>
          <w:p w14:paraId="706624E0" w14:textId="77777777" w:rsidR="009F265B" w:rsidRDefault="00747162">
            <w:r>
              <w:t>V skladu z možnostmi na ravni faku</w:t>
            </w:r>
            <w:r>
              <w:t>ltete uresničevati evropske in nacionalne strategije odprtega dostopa do znanstvenih objav in raziskovalnih podatkov.</w:t>
            </w:r>
          </w:p>
        </w:tc>
        <w:tc>
          <w:tcPr>
            <w:tcW w:w="3000" w:type="dxa"/>
          </w:tcPr>
          <w:p w14:paraId="19A1A9DA" w14:textId="77777777" w:rsidR="009F265B" w:rsidRDefault="00747162">
            <w:r>
              <w:t>Prilagoditi interne razpise,z namenom spodbujanja objavljanja v znanstvenih revijah odprtega dostopa.</w:t>
            </w:r>
          </w:p>
        </w:tc>
        <w:tc>
          <w:tcPr>
            <w:tcW w:w="3000" w:type="dxa"/>
          </w:tcPr>
          <w:p w14:paraId="69FDC910" w14:textId="77777777" w:rsidR="009F265B" w:rsidRDefault="00747162">
            <w:r>
              <w:t>Komisija za znanstveno, raziskovalno</w:t>
            </w:r>
            <w:r>
              <w:t xml:space="preserve"> in umetniško delo</w:t>
            </w:r>
          </w:p>
        </w:tc>
        <w:tc>
          <w:tcPr>
            <w:tcW w:w="3000" w:type="dxa"/>
          </w:tcPr>
          <w:p w14:paraId="481765D8" w14:textId="77777777" w:rsidR="009F265B" w:rsidRDefault="009F265B"/>
        </w:tc>
        <w:tc>
          <w:tcPr>
            <w:tcW w:w="3000" w:type="dxa"/>
          </w:tcPr>
          <w:p w14:paraId="44AAF30C" w14:textId="77777777" w:rsidR="009F265B" w:rsidRDefault="009F265B"/>
        </w:tc>
      </w:tr>
      <w:tr w:rsidR="009F265B" w14:paraId="2D0B5943" w14:textId="77777777">
        <w:trPr>
          <w:trHeight w:val="100"/>
        </w:trPr>
        <w:tc>
          <w:tcPr>
            <w:tcW w:w="3000" w:type="dxa"/>
          </w:tcPr>
          <w:p w14:paraId="0AF7D4B1" w14:textId="77777777" w:rsidR="009F265B" w:rsidRDefault="00747162">
            <w:r>
              <w:t>Organizacija Znanstvenega popoldneva na fakulteti.</w:t>
            </w:r>
          </w:p>
        </w:tc>
        <w:tc>
          <w:tcPr>
            <w:tcW w:w="3000" w:type="dxa"/>
          </w:tcPr>
          <w:p w14:paraId="60A73C93" w14:textId="77777777" w:rsidR="009F265B" w:rsidRDefault="00747162">
            <w:r>
              <w:t xml:space="preserve">Organizacija  predstavitve rezultatov internih projektov (mesečno, v okviru določenih časovnih oken, namenjenih prav temu), in drugih pomembnih znanstveno-raziskovalnih dosežkov tudi </w:t>
            </w:r>
            <w:r>
              <w:t xml:space="preserve">v okviru </w:t>
            </w:r>
            <w:r>
              <w:lastRenderedPageBreak/>
              <w:t>prilagojenih razmer, na daljavo.</w:t>
            </w:r>
          </w:p>
        </w:tc>
        <w:tc>
          <w:tcPr>
            <w:tcW w:w="3000" w:type="dxa"/>
          </w:tcPr>
          <w:p w14:paraId="0ACBCF0A" w14:textId="77777777" w:rsidR="009F265B" w:rsidRDefault="00747162">
            <w:r>
              <w:lastRenderedPageBreak/>
              <w:t>Komisija za znanstveno, raziskovalno in umetniško delo</w:t>
            </w:r>
          </w:p>
        </w:tc>
        <w:tc>
          <w:tcPr>
            <w:tcW w:w="3000" w:type="dxa"/>
          </w:tcPr>
          <w:p w14:paraId="47D25ADF" w14:textId="77777777" w:rsidR="009F265B" w:rsidRDefault="009F265B"/>
        </w:tc>
        <w:tc>
          <w:tcPr>
            <w:tcW w:w="3000" w:type="dxa"/>
          </w:tcPr>
          <w:p w14:paraId="6BF4E53E" w14:textId="77777777" w:rsidR="009F265B" w:rsidRDefault="009F265B"/>
        </w:tc>
      </w:tr>
      <w:tr w:rsidR="009F265B" w14:paraId="737EA327" w14:textId="77777777">
        <w:trPr>
          <w:trHeight w:val="100"/>
        </w:trPr>
        <w:tc>
          <w:tcPr>
            <w:tcW w:w="3000" w:type="dxa"/>
          </w:tcPr>
          <w:p w14:paraId="276C1BCF" w14:textId="77777777" w:rsidR="009F265B" w:rsidRDefault="00747162">
            <w:r>
              <w:t>Krepitev udeležbe študentov na študentskih konferencah</w:t>
            </w:r>
          </w:p>
        </w:tc>
        <w:tc>
          <w:tcPr>
            <w:tcW w:w="3000" w:type="dxa"/>
          </w:tcPr>
          <w:p w14:paraId="79739E13" w14:textId="77777777" w:rsidR="009F265B" w:rsidRDefault="00747162">
            <w:r>
              <w:t>Udeležba 10 študentov.</w:t>
            </w:r>
          </w:p>
        </w:tc>
        <w:tc>
          <w:tcPr>
            <w:tcW w:w="3000" w:type="dxa"/>
          </w:tcPr>
          <w:p w14:paraId="638442D9" w14:textId="77777777" w:rsidR="009F265B" w:rsidRDefault="00747162">
            <w:r>
              <w:t>Vodstvo fakultete</w:t>
            </w:r>
          </w:p>
        </w:tc>
        <w:tc>
          <w:tcPr>
            <w:tcW w:w="3000" w:type="dxa"/>
          </w:tcPr>
          <w:p w14:paraId="64057A16" w14:textId="77777777" w:rsidR="009F265B" w:rsidRDefault="009F265B"/>
        </w:tc>
        <w:tc>
          <w:tcPr>
            <w:tcW w:w="3000" w:type="dxa"/>
          </w:tcPr>
          <w:p w14:paraId="4129967A" w14:textId="77777777" w:rsidR="009F265B" w:rsidRDefault="00747162">
            <w:r>
              <w:t>Razvoj lokalne in globalne internacionalizacije zveze EUTOP</w:t>
            </w:r>
            <w:r>
              <w:t>IA</w:t>
            </w:r>
          </w:p>
        </w:tc>
      </w:tr>
      <w:tr w:rsidR="009F265B" w14:paraId="7F219108" w14:textId="77777777">
        <w:trPr>
          <w:trHeight w:val="100"/>
        </w:trPr>
        <w:tc>
          <w:tcPr>
            <w:tcW w:w="3000" w:type="dxa"/>
          </w:tcPr>
          <w:p w14:paraId="5C461164" w14:textId="77777777" w:rsidR="009F265B" w:rsidRDefault="00747162">
            <w:r>
              <w:t>Sodelovanje pri aktivnostih Evropski noči raziskovalcev 2022 in 2023</w:t>
            </w:r>
          </w:p>
        </w:tc>
        <w:tc>
          <w:tcPr>
            <w:tcW w:w="3000" w:type="dxa"/>
          </w:tcPr>
          <w:p w14:paraId="07161DD8" w14:textId="77777777" w:rsidR="009F265B" w:rsidRDefault="00747162">
            <w:r>
              <w:t>Razvoj in izvedba aktivnosti v okviru Evropski noči raziskovalcev 2022 in 2023 na različnih področjih znanstveno-raziskovalnega dela UL PEF</w:t>
            </w:r>
          </w:p>
        </w:tc>
        <w:tc>
          <w:tcPr>
            <w:tcW w:w="3000" w:type="dxa"/>
          </w:tcPr>
          <w:p w14:paraId="7683AC40" w14:textId="77777777" w:rsidR="009F265B" w:rsidRDefault="00747162">
            <w:r>
              <w:t>Vodstvo fakultete</w:t>
            </w:r>
          </w:p>
        </w:tc>
        <w:tc>
          <w:tcPr>
            <w:tcW w:w="3000" w:type="dxa"/>
          </w:tcPr>
          <w:p w14:paraId="347409B6" w14:textId="77777777" w:rsidR="009F265B" w:rsidRDefault="009F265B"/>
        </w:tc>
        <w:tc>
          <w:tcPr>
            <w:tcW w:w="3000" w:type="dxa"/>
          </w:tcPr>
          <w:p w14:paraId="62A56BB3" w14:textId="77777777" w:rsidR="009F265B" w:rsidRDefault="009F265B"/>
        </w:tc>
      </w:tr>
      <w:tr w:rsidR="009F265B" w14:paraId="1D4CB2F4" w14:textId="77777777">
        <w:trPr>
          <w:trHeight w:val="100"/>
        </w:trPr>
        <w:tc>
          <w:tcPr>
            <w:tcW w:w="3000" w:type="dxa"/>
          </w:tcPr>
          <w:p w14:paraId="45C5EC66" w14:textId="77777777" w:rsidR="009F265B" w:rsidRDefault="00747162">
            <w:r>
              <w:t>Sodelovanje pri vzpostavitvi “Centra znanosti”</w:t>
            </w:r>
          </w:p>
        </w:tc>
        <w:tc>
          <w:tcPr>
            <w:tcW w:w="3000" w:type="dxa"/>
          </w:tcPr>
          <w:p w14:paraId="550ACEB5" w14:textId="77777777" w:rsidR="009F265B" w:rsidRDefault="00747162">
            <w:r>
              <w:t xml:space="preserve">Sodelovanje pri vzpostavitvi “Centra znanosti” z razvojem vsebinskih predlogov za oblikovanje programskega koncepta »Centra znanosti«  </w:t>
            </w:r>
          </w:p>
        </w:tc>
        <w:tc>
          <w:tcPr>
            <w:tcW w:w="3000" w:type="dxa"/>
          </w:tcPr>
          <w:p w14:paraId="1AA8E4CD" w14:textId="77777777" w:rsidR="009F265B" w:rsidRDefault="00747162">
            <w:r>
              <w:t>Vodstvo fakultete</w:t>
            </w:r>
          </w:p>
        </w:tc>
        <w:tc>
          <w:tcPr>
            <w:tcW w:w="3000" w:type="dxa"/>
          </w:tcPr>
          <w:p w14:paraId="5C5E474A" w14:textId="77777777" w:rsidR="009F265B" w:rsidRDefault="009F265B"/>
        </w:tc>
        <w:tc>
          <w:tcPr>
            <w:tcW w:w="3000" w:type="dxa"/>
          </w:tcPr>
          <w:p w14:paraId="27E1D247" w14:textId="77777777" w:rsidR="009F265B" w:rsidRDefault="009F265B"/>
        </w:tc>
      </w:tr>
    </w:tbl>
    <w:p w14:paraId="227A0738" w14:textId="77777777" w:rsidR="009F265B" w:rsidRDefault="009F265B"/>
    <w:p w14:paraId="3E73BB3F" w14:textId="77777777" w:rsidR="009F265B" w:rsidRDefault="009F265B">
      <w:pPr>
        <w:sectPr w:rsidR="009F265B">
          <w:type w:val="continuous"/>
          <w:pgSz w:w="16837" w:h="11905" w:orient="landscape"/>
          <w:pgMar w:top="1440" w:right="1440" w:bottom="1440" w:left="1440" w:header="720" w:footer="720" w:gutter="0"/>
          <w:cols w:space="720"/>
        </w:sectPr>
      </w:pPr>
    </w:p>
    <w:p w14:paraId="78E339CC" w14:textId="77777777" w:rsidR="009F265B" w:rsidRDefault="00747162">
      <w:pPr>
        <w:pStyle w:val="Naslov1"/>
      </w:pPr>
      <w:bookmarkStart w:id="6" w:name="_Toc6"/>
      <w:r>
        <w:t>Umetniška dejavnost</w:t>
      </w:r>
      <w:bookmarkEnd w:id="6"/>
    </w:p>
    <w:p w14:paraId="402D461D" w14:textId="77777777" w:rsidR="009F265B" w:rsidRDefault="009F265B">
      <w:pPr>
        <w:sectPr w:rsidR="009F265B">
          <w:type w:val="continuous"/>
          <w:pgSz w:w="16837" w:h="11905" w:orient="landscape"/>
          <w:pgMar w:top="1440" w:right="1440" w:bottom="1440" w:left="1440" w:header="720" w:footer="720" w:gutter="0"/>
          <w:cols w:space="720"/>
        </w:sectPr>
      </w:pPr>
    </w:p>
    <w:p w14:paraId="23E79BE1" w14:textId="77777777" w:rsidR="009F265B" w:rsidRDefault="00747162">
      <w:pPr>
        <w:pStyle w:val="Naslov2"/>
      </w:pPr>
      <w:bookmarkStart w:id="7" w:name="_Toc7"/>
      <w:r>
        <w:t>Cilji in načrtovani ukrepi</w:t>
      </w:r>
      <w:bookmarkEnd w:id="7"/>
    </w:p>
    <w:tbl>
      <w:tblPr>
        <w:tblStyle w:val="box"/>
        <w:tblW w:w="0" w:type="auto"/>
        <w:tblInd w:w="50" w:type="dxa"/>
        <w:tblLook w:val="04A0" w:firstRow="1" w:lastRow="0" w:firstColumn="1" w:lastColumn="0" w:noHBand="0" w:noVBand="1"/>
      </w:tblPr>
      <w:tblGrid>
        <w:gridCol w:w="2847"/>
        <w:gridCol w:w="2823"/>
        <w:gridCol w:w="2807"/>
        <w:gridCol w:w="2743"/>
        <w:gridCol w:w="2787"/>
      </w:tblGrid>
      <w:tr w:rsidR="009F265B" w14:paraId="58C2A85A" w14:textId="77777777">
        <w:trPr>
          <w:trHeight w:val="100"/>
        </w:trPr>
        <w:tc>
          <w:tcPr>
            <w:tcW w:w="3000" w:type="dxa"/>
            <w:shd w:val="clear" w:color="auto" w:fill="F5F5F5"/>
          </w:tcPr>
          <w:p w14:paraId="0753DC4F" w14:textId="77777777" w:rsidR="009F265B" w:rsidRDefault="00747162">
            <w:r>
              <w:rPr>
                <w:b/>
                <w:bCs/>
              </w:rPr>
              <w:t>Cilji članice/univerze</w:t>
            </w:r>
          </w:p>
        </w:tc>
        <w:tc>
          <w:tcPr>
            <w:tcW w:w="3000" w:type="dxa"/>
            <w:shd w:val="clear" w:color="auto" w:fill="F5F5F5"/>
          </w:tcPr>
          <w:p w14:paraId="373786CF" w14:textId="77777777" w:rsidR="009F265B" w:rsidRDefault="00747162">
            <w:r>
              <w:rPr>
                <w:b/>
                <w:bCs/>
              </w:rPr>
              <w:t>Načrtovani ukrepi</w:t>
            </w:r>
          </w:p>
        </w:tc>
        <w:tc>
          <w:tcPr>
            <w:tcW w:w="3000" w:type="dxa"/>
            <w:shd w:val="clear" w:color="auto" w:fill="F5F5F5"/>
          </w:tcPr>
          <w:p w14:paraId="683B914F" w14:textId="77777777" w:rsidR="009F265B" w:rsidRDefault="00747162">
            <w:r>
              <w:rPr>
                <w:b/>
                <w:bCs/>
              </w:rPr>
              <w:t>Odgovornost</w:t>
            </w:r>
          </w:p>
        </w:tc>
        <w:tc>
          <w:tcPr>
            <w:tcW w:w="3000" w:type="dxa"/>
            <w:shd w:val="clear" w:color="auto" w:fill="F5F5F5"/>
          </w:tcPr>
          <w:p w14:paraId="504262EF" w14:textId="77777777" w:rsidR="009F265B" w:rsidRDefault="00747162">
            <w:r>
              <w:rPr>
                <w:b/>
                <w:bCs/>
              </w:rPr>
              <w:t>Ali je ukrep povezan z izzivi COVID-19?</w:t>
            </w:r>
          </w:p>
        </w:tc>
        <w:tc>
          <w:tcPr>
            <w:tcW w:w="3000" w:type="dxa"/>
            <w:shd w:val="clear" w:color="auto" w:fill="F5F5F5"/>
          </w:tcPr>
          <w:p w14:paraId="1DDA3F7F" w14:textId="77777777" w:rsidR="009F265B" w:rsidRDefault="00747162">
            <w:r>
              <w:rPr>
                <w:b/>
                <w:bCs/>
              </w:rPr>
              <w:t>Povezanost z RSF</w:t>
            </w:r>
          </w:p>
        </w:tc>
      </w:tr>
      <w:tr w:rsidR="009F265B" w14:paraId="7BCEA9A7" w14:textId="77777777">
        <w:trPr>
          <w:trHeight w:val="100"/>
        </w:trPr>
        <w:tc>
          <w:tcPr>
            <w:tcW w:w="3000" w:type="dxa"/>
          </w:tcPr>
          <w:p w14:paraId="3EC16DE5" w14:textId="77777777" w:rsidR="009F265B" w:rsidRDefault="00747162">
            <w:r>
              <w:t>Večja medijska odmevnost razstav v Galeriji UL PEF.</w:t>
            </w:r>
          </w:p>
        </w:tc>
        <w:tc>
          <w:tcPr>
            <w:tcW w:w="3000" w:type="dxa"/>
          </w:tcPr>
          <w:p w14:paraId="1DA1C4EF" w14:textId="77777777" w:rsidR="009F265B" w:rsidRDefault="00747162">
            <w:r>
              <w:t>Sistematično obveščanje vseh medijev glede razstavne dejavnosti Galerije UL PEF.</w:t>
            </w:r>
          </w:p>
        </w:tc>
        <w:tc>
          <w:tcPr>
            <w:tcW w:w="3000" w:type="dxa"/>
          </w:tcPr>
          <w:p w14:paraId="620CB706" w14:textId="77777777" w:rsidR="009F265B" w:rsidRDefault="00747162">
            <w:r>
              <w:t>Galerija UL PEF</w:t>
            </w:r>
          </w:p>
        </w:tc>
        <w:tc>
          <w:tcPr>
            <w:tcW w:w="3000" w:type="dxa"/>
          </w:tcPr>
          <w:p w14:paraId="1CD655D8" w14:textId="77777777" w:rsidR="009F265B" w:rsidRDefault="009F265B"/>
        </w:tc>
        <w:tc>
          <w:tcPr>
            <w:tcW w:w="3000" w:type="dxa"/>
          </w:tcPr>
          <w:p w14:paraId="65A81230" w14:textId="77777777" w:rsidR="009F265B" w:rsidRDefault="009F265B"/>
        </w:tc>
      </w:tr>
      <w:tr w:rsidR="009F265B" w14:paraId="6E06F8B5" w14:textId="77777777">
        <w:trPr>
          <w:trHeight w:val="100"/>
        </w:trPr>
        <w:tc>
          <w:tcPr>
            <w:tcW w:w="3000" w:type="dxa"/>
          </w:tcPr>
          <w:p w14:paraId="424F734A" w14:textId="77777777" w:rsidR="009F265B" w:rsidRDefault="00747162">
            <w:r>
              <w:lastRenderedPageBreak/>
              <w:t xml:space="preserve">Več predstavitev umetniške dejavnosti študentov in Oddelka za likovno pedagogiko v javnih galerijah. </w:t>
            </w:r>
          </w:p>
        </w:tc>
        <w:tc>
          <w:tcPr>
            <w:tcW w:w="3000" w:type="dxa"/>
          </w:tcPr>
          <w:p w14:paraId="7D06AF07" w14:textId="77777777" w:rsidR="009F265B" w:rsidRDefault="00747162">
            <w:r>
              <w:t>Aktivno povezovanje Galerije UL PEF z zunanjimi javnim</w:t>
            </w:r>
            <w:r>
              <w:t>i galerijami in drugimi inštitucijami, v katerih bi lahko študenti predstavljali svoje umetniško delo.</w:t>
            </w:r>
          </w:p>
        </w:tc>
        <w:tc>
          <w:tcPr>
            <w:tcW w:w="3000" w:type="dxa"/>
          </w:tcPr>
          <w:p w14:paraId="047594E2" w14:textId="77777777" w:rsidR="009F265B" w:rsidRDefault="00747162">
            <w:r>
              <w:t>Galerija UL PEF in Oddelek za likovno pedagogiko.</w:t>
            </w:r>
          </w:p>
        </w:tc>
        <w:tc>
          <w:tcPr>
            <w:tcW w:w="3000" w:type="dxa"/>
          </w:tcPr>
          <w:p w14:paraId="2DDD66F6" w14:textId="77777777" w:rsidR="009F265B" w:rsidRDefault="009F265B"/>
        </w:tc>
        <w:tc>
          <w:tcPr>
            <w:tcW w:w="3000" w:type="dxa"/>
          </w:tcPr>
          <w:p w14:paraId="21C3C270" w14:textId="77777777" w:rsidR="009F265B" w:rsidRDefault="009F265B"/>
        </w:tc>
      </w:tr>
      <w:tr w:rsidR="009F265B" w14:paraId="23A38B88" w14:textId="77777777">
        <w:trPr>
          <w:trHeight w:val="100"/>
        </w:trPr>
        <w:tc>
          <w:tcPr>
            <w:tcW w:w="3000" w:type="dxa"/>
          </w:tcPr>
          <w:p w14:paraId="1C803689" w14:textId="77777777" w:rsidR="009F265B" w:rsidRDefault="00747162">
            <w:r>
              <w:t>Aktivno povezovanje Galerije UL PEF z zunanjimi javnimi galerijami in drugimi inštitucijami, v kater</w:t>
            </w:r>
            <w:r>
              <w:t>ih bi lahko študenti predstavljali svoje umetniško delo.</w:t>
            </w:r>
          </w:p>
        </w:tc>
        <w:tc>
          <w:tcPr>
            <w:tcW w:w="3000" w:type="dxa"/>
          </w:tcPr>
          <w:p w14:paraId="7DB8E621" w14:textId="77777777" w:rsidR="009F265B" w:rsidRDefault="00747162">
            <w:r>
              <w:t>Aktivno povezovanje Galerije UL PEF z zunanjimi javnimi galerijami in drugimi inštitucijami, v katerih bi lahko študenti predstavljali svoje umetniško delo.</w:t>
            </w:r>
          </w:p>
        </w:tc>
        <w:tc>
          <w:tcPr>
            <w:tcW w:w="3000" w:type="dxa"/>
          </w:tcPr>
          <w:p w14:paraId="39618151" w14:textId="77777777" w:rsidR="009F265B" w:rsidRDefault="00747162">
            <w:r>
              <w:t>Galerija UL PEF in Oddelek za likovno peda</w:t>
            </w:r>
            <w:r>
              <w:t>gogiko.</w:t>
            </w:r>
          </w:p>
        </w:tc>
        <w:tc>
          <w:tcPr>
            <w:tcW w:w="3000" w:type="dxa"/>
          </w:tcPr>
          <w:p w14:paraId="6CAAC7AE" w14:textId="77777777" w:rsidR="009F265B" w:rsidRDefault="009F265B"/>
        </w:tc>
        <w:tc>
          <w:tcPr>
            <w:tcW w:w="3000" w:type="dxa"/>
          </w:tcPr>
          <w:p w14:paraId="6EBB5472" w14:textId="77777777" w:rsidR="009F265B" w:rsidRDefault="009F265B"/>
        </w:tc>
      </w:tr>
      <w:tr w:rsidR="009F265B" w14:paraId="2FDC8E8C" w14:textId="77777777">
        <w:trPr>
          <w:trHeight w:val="100"/>
        </w:trPr>
        <w:tc>
          <w:tcPr>
            <w:tcW w:w="3000" w:type="dxa"/>
          </w:tcPr>
          <w:p w14:paraId="542CAC75" w14:textId="77777777" w:rsidR="009F265B" w:rsidRDefault="00747162">
            <w:r>
              <w:t>Izvedli bomo tri umetniške projekte: Sočutje, Izredne grafične tehnike za izredne razmere,</w:t>
            </w:r>
            <w:r>
              <w:br/>
              <w:t xml:space="preserve">Pigment Sitarjevec v slikarski tehnologiji in praksi.   </w:t>
            </w:r>
            <w:r>
              <w:br/>
            </w:r>
          </w:p>
        </w:tc>
        <w:tc>
          <w:tcPr>
            <w:tcW w:w="3000" w:type="dxa"/>
          </w:tcPr>
          <w:p w14:paraId="50E0EC5B" w14:textId="77777777" w:rsidR="009F265B" w:rsidRDefault="00747162">
            <w:r>
              <w:t>Za (so)financiranje bomo pridobili sredstva Sveta za umetnost UL.</w:t>
            </w:r>
          </w:p>
        </w:tc>
        <w:tc>
          <w:tcPr>
            <w:tcW w:w="3000" w:type="dxa"/>
          </w:tcPr>
          <w:p w14:paraId="5FD82F74" w14:textId="77777777" w:rsidR="009F265B" w:rsidRDefault="00747162">
            <w:r>
              <w:t>Galerija UL PEF in Oddelek za likovno pedagogiko</w:t>
            </w:r>
          </w:p>
        </w:tc>
        <w:tc>
          <w:tcPr>
            <w:tcW w:w="3000" w:type="dxa"/>
          </w:tcPr>
          <w:p w14:paraId="03A17187" w14:textId="77777777" w:rsidR="009F265B" w:rsidRDefault="009F265B"/>
        </w:tc>
        <w:tc>
          <w:tcPr>
            <w:tcW w:w="3000" w:type="dxa"/>
          </w:tcPr>
          <w:p w14:paraId="638CE93C" w14:textId="77777777" w:rsidR="009F265B" w:rsidRDefault="009F265B"/>
        </w:tc>
      </w:tr>
    </w:tbl>
    <w:p w14:paraId="3B554BFA" w14:textId="77777777" w:rsidR="009F265B" w:rsidRDefault="009F265B"/>
    <w:p w14:paraId="52509BB9" w14:textId="77777777" w:rsidR="009F265B" w:rsidRDefault="009F265B">
      <w:pPr>
        <w:sectPr w:rsidR="009F265B">
          <w:type w:val="continuous"/>
          <w:pgSz w:w="16837" w:h="11905" w:orient="landscape"/>
          <w:pgMar w:top="1440" w:right="1440" w:bottom="1440" w:left="1440" w:header="720" w:footer="720" w:gutter="0"/>
          <w:cols w:space="720"/>
        </w:sectPr>
      </w:pPr>
    </w:p>
    <w:p w14:paraId="7972E33E" w14:textId="77777777" w:rsidR="009F265B" w:rsidRDefault="00747162">
      <w:pPr>
        <w:pStyle w:val="Naslov1"/>
      </w:pPr>
      <w:bookmarkStart w:id="8" w:name="_Toc8"/>
      <w:r>
        <w:t>Prenos in uporaba znanja</w:t>
      </w:r>
      <w:bookmarkEnd w:id="8"/>
    </w:p>
    <w:p w14:paraId="4784B5F6" w14:textId="77777777" w:rsidR="009F265B" w:rsidRDefault="009F265B">
      <w:pPr>
        <w:sectPr w:rsidR="009F265B">
          <w:type w:val="continuous"/>
          <w:pgSz w:w="16837" w:h="11905" w:orient="landscape"/>
          <w:pgMar w:top="1440" w:right="1440" w:bottom="1440" w:left="1440" w:header="720" w:footer="720" w:gutter="0"/>
          <w:cols w:space="720"/>
        </w:sectPr>
      </w:pPr>
    </w:p>
    <w:p w14:paraId="494582B2" w14:textId="77777777" w:rsidR="009F265B" w:rsidRDefault="00747162">
      <w:pPr>
        <w:pStyle w:val="Naslov2"/>
      </w:pPr>
      <w:bookmarkStart w:id="9" w:name="_Toc9"/>
      <w:r>
        <w:t>Cilji in načrtovani ukrepi</w:t>
      </w:r>
      <w:bookmarkEnd w:id="9"/>
    </w:p>
    <w:tbl>
      <w:tblPr>
        <w:tblStyle w:val="box"/>
        <w:tblW w:w="0" w:type="auto"/>
        <w:tblInd w:w="50" w:type="dxa"/>
        <w:tblLook w:val="04A0" w:firstRow="1" w:lastRow="0" w:firstColumn="1" w:lastColumn="0" w:noHBand="0" w:noVBand="1"/>
      </w:tblPr>
      <w:tblGrid>
        <w:gridCol w:w="2848"/>
        <w:gridCol w:w="2788"/>
        <w:gridCol w:w="2808"/>
        <w:gridCol w:w="2744"/>
        <w:gridCol w:w="2819"/>
      </w:tblGrid>
      <w:tr w:rsidR="009F265B" w14:paraId="4428EB0C" w14:textId="77777777">
        <w:trPr>
          <w:trHeight w:val="100"/>
        </w:trPr>
        <w:tc>
          <w:tcPr>
            <w:tcW w:w="3000" w:type="dxa"/>
            <w:shd w:val="clear" w:color="auto" w:fill="F5F5F5"/>
          </w:tcPr>
          <w:p w14:paraId="0AB3C8D3" w14:textId="77777777" w:rsidR="009F265B" w:rsidRDefault="00747162">
            <w:r>
              <w:rPr>
                <w:b/>
                <w:bCs/>
              </w:rPr>
              <w:t>Cilji članice/univerze</w:t>
            </w:r>
          </w:p>
        </w:tc>
        <w:tc>
          <w:tcPr>
            <w:tcW w:w="3000" w:type="dxa"/>
            <w:shd w:val="clear" w:color="auto" w:fill="F5F5F5"/>
          </w:tcPr>
          <w:p w14:paraId="2E2BF82E" w14:textId="77777777" w:rsidR="009F265B" w:rsidRDefault="00747162">
            <w:r>
              <w:rPr>
                <w:b/>
                <w:bCs/>
              </w:rPr>
              <w:t>Načrtovani ukrepi</w:t>
            </w:r>
          </w:p>
        </w:tc>
        <w:tc>
          <w:tcPr>
            <w:tcW w:w="3000" w:type="dxa"/>
            <w:shd w:val="clear" w:color="auto" w:fill="F5F5F5"/>
          </w:tcPr>
          <w:p w14:paraId="67DCD905" w14:textId="77777777" w:rsidR="009F265B" w:rsidRDefault="00747162">
            <w:r>
              <w:rPr>
                <w:b/>
                <w:bCs/>
              </w:rPr>
              <w:t>Odgovornost</w:t>
            </w:r>
          </w:p>
        </w:tc>
        <w:tc>
          <w:tcPr>
            <w:tcW w:w="3000" w:type="dxa"/>
            <w:shd w:val="clear" w:color="auto" w:fill="F5F5F5"/>
          </w:tcPr>
          <w:p w14:paraId="1E7E8CA1" w14:textId="77777777" w:rsidR="009F265B" w:rsidRDefault="00747162">
            <w:r>
              <w:rPr>
                <w:b/>
                <w:bCs/>
              </w:rPr>
              <w:t>Ali je ukrep povezan z izzivi COVID-19?</w:t>
            </w:r>
          </w:p>
        </w:tc>
        <w:tc>
          <w:tcPr>
            <w:tcW w:w="3000" w:type="dxa"/>
            <w:shd w:val="clear" w:color="auto" w:fill="F5F5F5"/>
          </w:tcPr>
          <w:p w14:paraId="77E5C0F8" w14:textId="77777777" w:rsidR="009F265B" w:rsidRDefault="00747162">
            <w:r>
              <w:rPr>
                <w:b/>
                <w:bCs/>
              </w:rPr>
              <w:t>Povezanost z RSF</w:t>
            </w:r>
          </w:p>
        </w:tc>
      </w:tr>
      <w:tr w:rsidR="009F265B" w14:paraId="72E16E1E" w14:textId="77777777">
        <w:trPr>
          <w:trHeight w:val="100"/>
        </w:trPr>
        <w:tc>
          <w:tcPr>
            <w:tcW w:w="3000" w:type="dxa"/>
          </w:tcPr>
          <w:p w14:paraId="70CDF60F" w14:textId="77777777" w:rsidR="009F265B" w:rsidRDefault="00747162">
            <w:r>
              <w:lastRenderedPageBreak/>
              <w:t>Razvoj in izvedba pilotnih aktivnosti za spodbujanje nadarjenih.</w:t>
            </w:r>
          </w:p>
        </w:tc>
        <w:tc>
          <w:tcPr>
            <w:tcW w:w="3000" w:type="dxa"/>
          </w:tcPr>
          <w:p w14:paraId="2865A153" w14:textId="77777777" w:rsidR="009F265B" w:rsidRDefault="00747162">
            <w:r>
              <w:t>Izvajanje aktivnosti z nadarjenimi študenti na članici v okviru Centra za raziskovanje in spodbujanje nadarjenosti (CRSN)</w:t>
            </w:r>
          </w:p>
        </w:tc>
        <w:tc>
          <w:tcPr>
            <w:tcW w:w="3000" w:type="dxa"/>
          </w:tcPr>
          <w:p w14:paraId="5DEABB00" w14:textId="77777777" w:rsidR="009F265B" w:rsidRDefault="00747162">
            <w:r>
              <w:t>Center CRSN</w:t>
            </w:r>
          </w:p>
        </w:tc>
        <w:tc>
          <w:tcPr>
            <w:tcW w:w="3000" w:type="dxa"/>
          </w:tcPr>
          <w:p w14:paraId="1114E4A4" w14:textId="77777777" w:rsidR="009F265B" w:rsidRDefault="009F265B"/>
        </w:tc>
        <w:tc>
          <w:tcPr>
            <w:tcW w:w="3000" w:type="dxa"/>
          </w:tcPr>
          <w:p w14:paraId="699421CC" w14:textId="77777777" w:rsidR="009F265B" w:rsidRDefault="00747162">
            <w:r>
              <w:t>Prepoznavnost nadarjenih študentov</w:t>
            </w:r>
          </w:p>
        </w:tc>
      </w:tr>
      <w:tr w:rsidR="009F265B" w14:paraId="669639DF" w14:textId="77777777">
        <w:trPr>
          <w:trHeight w:val="100"/>
        </w:trPr>
        <w:tc>
          <w:tcPr>
            <w:tcW w:w="3000" w:type="dxa"/>
          </w:tcPr>
          <w:p w14:paraId="4D4A5B06" w14:textId="77777777" w:rsidR="009F265B" w:rsidRDefault="00747162">
            <w:r>
              <w:t>Izvedba projekta Mentorski pari</w:t>
            </w:r>
          </w:p>
        </w:tc>
        <w:tc>
          <w:tcPr>
            <w:tcW w:w="3000" w:type="dxa"/>
          </w:tcPr>
          <w:p w14:paraId="3892E533" w14:textId="77777777" w:rsidR="009F265B" w:rsidRDefault="00747162">
            <w:r>
              <w:t>Izvedba projekta Mentorski pari. Predvidenih je vsaj 30 mentorskih parov alumni - študent.</w:t>
            </w:r>
          </w:p>
        </w:tc>
        <w:tc>
          <w:tcPr>
            <w:tcW w:w="3000" w:type="dxa"/>
          </w:tcPr>
          <w:p w14:paraId="766F9E34" w14:textId="77777777" w:rsidR="009F265B" w:rsidRDefault="00747162">
            <w:r>
              <w:t>Prodekanja za študentske zadeve.</w:t>
            </w:r>
          </w:p>
        </w:tc>
        <w:tc>
          <w:tcPr>
            <w:tcW w:w="3000" w:type="dxa"/>
          </w:tcPr>
          <w:p w14:paraId="33153870" w14:textId="77777777" w:rsidR="009F265B" w:rsidRDefault="009F265B"/>
        </w:tc>
        <w:tc>
          <w:tcPr>
            <w:tcW w:w="3000" w:type="dxa"/>
          </w:tcPr>
          <w:p w14:paraId="5022EACA" w14:textId="77777777" w:rsidR="009F265B" w:rsidRDefault="00747162">
            <w:r>
              <w:t>Mentorski pari</w:t>
            </w:r>
          </w:p>
        </w:tc>
      </w:tr>
      <w:tr w:rsidR="009F265B" w14:paraId="07C289A2" w14:textId="77777777">
        <w:trPr>
          <w:trHeight w:val="100"/>
        </w:trPr>
        <w:tc>
          <w:tcPr>
            <w:tcW w:w="3000" w:type="dxa"/>
          </w:tcPr>
          <w:p w14:paraId="2C370ED5" w14:textId="77777777" w:rsidR="009F265B" w:rsidRDefault="00747162">
            <w:r>
              <w:t>Povečanje števila članov kluba alumnov UL PEF</w:t>
            </w:r>
          </w:p>
        </w:tc>
        <w:tc>
          <w:tcPr>
            <w:tcW w:w="3000" w:type="dxa"/>
          </w:tcPr>
          <w:p w14:paraId="5740CDA8" w14:textId="77777777" w:rsidR="009F265B" w:rsidRDefault="00747162">
            <w:r>
              <w:t>Promocije delovanja kluba alumnov tak</w:t>
            </w:r>
            <w:r>
              <w:t>o med študenti fakultete kot med alumni.</w:t>
            </w:r>
          </w:p>
        </w:tc>
        <w:tc>
          <w:tcPr>
            <w:tcW w:w="3000" w:type="dxa"/>
          </w:tcPr>
          <w:p w14:paraId="6C1E7C6C" w14:textId="77777777" w:rsidR="009F265B" w:rsidRDefault="00747162">
            <w:r>
              <w:t>Prodekanja za študentske zadeve.</w:t>
            </w:r>
          </w:p>
        </w:tc>
        <w:tc>
          <w:tcPr>
            <w:tcW w:w="3000" w:type="dxa"/>
          </w:tcPr>
          <w:p w14:paraId="689825A1" w14:textId="77777777" w:rsidR="009F265B" w:rsidRDefault="009F265B"/>
        </w:tc>
        <w:tc>
          <w:tcPr>
            <w:tcW w:w="3000" w:type="dxa"/>
          </w:tcPr>
          <w:p w14:paraId="2FE88EFF" w14:textId="77777777" w:rsidR="009F265B" w:rsidRDefault="009F265B"/>
        </w:tc>
      </w:tr>
    </w:tbl>
    <w:p w14:paraId="4D26B9C8" w14:textId="77777777" w:rsidR="009F265B" w:rsidRDefault="009F265B"/>
    <w:p w14:paraId="61B214C1" w14:textId="77777777" w:rsidR="009F265B" w:rsidRDefault="009F265B">
      <w:pPr>
        <w:sectPr w:rsidR="009F265B">
          <w:type w:val="continuous"/>
          <w:pgSz w:w="16837" w:h="11905" w:orient="landscape"/>
          <w:pgMar w:top="1440" w:right="1440" w:bottom="1440" w:left="1440" w:header="720" w:footer="720" w:gutter="0"/>
          <w:cols w:space="720"/>
        </w:sectPr>
      </w:pPr>
    </w:p>
    <w:p w14:paraId="07D32DEC" w14:textId="77777777" w:rsidR="009F265B" w:rsidRDefault="00747162">
      <w:pPr>
        <w:pStyle w:val="Naslov1"/>
      </w:pPr>
      <w:bookmarkStart w:id="10" w:name="_Toc10"/>
      <w:r>
        <w:t>Ustvarjalne razmere za delo in študij</w:t>
      </w:r>
      <w:bookmarkEnd w:id="10"/>
    </w:p>
    <w:p w14:paraId="4B95693C" w14:textId="77777777" w:rsidR="009F265B" w:rsidRDefault="009F265B">
      <w:pPr>
        <w:sectPr w:rsidR="009F265B">
          <w:type w:val="continuous"/>
          <w:pgSz w:w="16837" w:h="11905" w:orient="landscape"/>
          <w:pgMar w:top="1440" w:right="1440" w:bottom="1440" w:left="1440" w:header="720" w:footer="720" w:gutter="0"/>
          <w:cols w:space="720"/>
        </w:sectPr>
      </w:pPr>
    </w:p>
    <w:p w14:paraId="3DF30CF9" w14:textId="77777777" w:rsidR="009F265B" w:rsidRDefault="00747162">
      <w:pPr>
        <w:pStyle w:val="Naslov2"/>
      </w:pPr>
      <w:bookmarkStart w:id="11" w:name="_Toc11"/>
      <w:r>
        <w:t>Cilji in načrtovani ukrepi</w:t>
      </w:r>
      <w:bookmarkEnd w:id="11"/>
    </w:p>
    <w:tbl>
      <w:tblPr>
        <w:tblStyle w:val="box"/>
        <w:tblW w:w="0" w:type="auto"/>
        <w:tblInd w:w="50" w:type="dxa"/>
        <w:tblLook w:val="04A0" w:firstRow="1" w:lastRow="0" w:firstColumn="1" w:lastColumn="0" w:noHBand="0" w:noVBand="1"/>
      </w:tblPr>
      <w:tblGrid>
        <w:gridCol w:w="2850"/>
        <w:gridCol w:w="2809"/>
        <w:gridCol w:w="2810"/>
        <w:gridCol w:w="2748"/>
        <w:gridCol w:w="2790"/>
      </w:tblGrid>
      <w:tr w:rsidR="009F265B" w14:paraId="76B9999D" w14:textId="77777777">
        <w:trPr>
          <w:trHeight w:val="100"/>
        </w:trPr>
        <w:tc>
          <w:tcPr>
            <w:tcW w:w="3000" w:type="dxa"/>
            <w:shd w:val="clear" w:color="auto" w:fill="F5F5F5"/>
          </w:tcPr>
          <w:p w14:paraId="30456EB2" w14:textId="77777777" w:rsidR="009F265B" w:rsidRDefault="00747162">
            <w:r>
              <w:rPr>
                <w:b/>
                <w:bCs/>
              </w:rPr>
              <w:t>Cilji članice/univerze</w:t>
            </w:r>
          </w:p>
        </w:tc>
        <w:tc>
          <w:tcPr>
            <w:tcW w:w="3000" w:type="dxa"/>
            <w:shd w:val="clear" w:color="auto" w:fill="F5F5F5"/>
          </w:tcPr>
          <w:p w14:paraId="72B46C04" w14:textId="77777777" w:rsidR="009F265B" w:rsidRDefault="00747162">
            <w:r>
              <w:rPr>
                <w:b/>
                <w:bCs/>
              </w:rPr>
              <w:t>Načrtovani ukrepi</w:t>
            </w:r>
          </w:p>
        </w:tc>
        <w:tc>
          <w:tcPr>
            <w:tcW w:w="3000" w:type="dxa"/>
            <w:shd w:val="clear" w:color="auto" w:fill="F5F5F5"/>
          </w:tcPr>
          <w:p w14:paraId="0EA0CEFD" w14:textId="77777777" w:rsidR="009F265B" w:rsidRDefault="00747162">
            <w:r>
              <w:rPr>
                <w:b/>
                <w:bCs/>
              </w:rPr>
              <w:t>Odgovornost</w:t>
            </w:r>
          </w:p>
        </w:tc>
        <w:tc>
          <w:tcPr>
            <w:tcW w:w="3000" w:type="dxa"/>
            <w:shd w:val="clear" w:color="auto" w:fill="F5F5F5"/>
          </w:tcPr>
          <w:p w14:paraId="4A318B5D" w14:textId="77777777" w:rsidR="009F265B" w:rsidRDefault="00747162">
            <w:r>
              <w:rPr>
                <w:b/>
                <w:bCs/>
              </w:rPr>
              <w:t>Ali je ukrep povezan z izzivi COVID-19?</w:t>
            </w:r>
          </w:p>
        </w:tc>
        <w:tc>
          <w:tcPr>
            <w:tcW w:w="3000" w:type="dxa"/>
            <w:shd w:val="clear" w:color="auto" w:fill="F5F5F5"/>
          </w:tcPr>
          <w:p w14:paraId="69BC4540" w14:textId="77777777" w:rsidR="009F265B" w:rsidRDefault="00747162">
            <w:r>
              <w:rPr>
                <w:b/>
                <w:bCs/>
              </w:rPr>
              <w:t>Povezanost z RSF</w:t>
            </w:r>
          </w:p>
        </w:tc>
      </w:tr>
      <w:tr w:rsidR="009F265B" w14:paraId="5F0CFCDC" w14:textId="77777777">
        <w:trPr>
          <w:trHeight w:val="100"/>
        </w:trPr>
        <w:tc>
          <w:tcPr>
            <w:tcW w:w="3000" w:type="dxa"/>
          </w:tcPr>
          <w:p w14:paraId="4947156B" w14:textId="77777777" w:rsidR="009F265B" w:rsidRDefault="00747162">
            <w:r>
              <w:t>Zgolj elektronsko hranjenje zaključnih del v repozitoriju.</w:t>
            </w:r>
          </w:p>
        </w:tc>
        <w:tc>
          <w:tcPr>
            <w:tcW w:w="3000" w:type="dxa"/>
          </w:tcPr>
          <w:p w14:paraId="470D8D9A" w14:textId="77777777" w:rsidR="009F265B" w:rsidRDefault="00747162">
            <w:r>
              <w:t>Že dalj časa čakamo na ureditev, ko ne bo več treba hraniti tiskanih izvodov zaključnih del, temveč bo zadostovalo le hranjenje v repozitor</w:t>
            </w:r>
            <w:r>
              <w:t>iju.</w:t>
            </w:r>
          </w:p>
        </w:tc>
        <w:tc>
          <w:tcPr>
            <w:tcW w:w="3000" w:type="dxa"/>
          </w:tcPr>
          <w:p w14:paraId="6DFE1DB7" w14:textId="77777777" w:rsidR="009F265B" w:rsidRDefault="00747162">
            <w:r>
              <w:t>Arhiv RS</w:t>
            </w:r>
          </w:p>
        </w:tc>
        <w:tc>
          <w:tcPr>
            <w:tcW w:w="3000" w:type="dxa"/>
          </w:tcPr>
          <w:p w14:paraId="48C6EE57" w14:textId="77777777" w:rsidR="009F265B" w:rsidRDefault="009F265B"/>
        </w:tc>
        <w:tc>
          <w:tcPr>
            <w:tcW w:w="3000" w:type="dxa"/>
          </w:tcPr>
          <w:p w14:paraId="12B258FF" w14:textId="77777777" w:rsidR="009F265B" w:rsidRDefault="009F265B"/>
        </w:tc>
      </w:tr>
      <w:tr w:rsidR="009F265B" w14:paraId="24CDA439" w14:textId="77777777">
        <w:trPr>
          <w:trHeight w:val="100"/>
        </w:trPr>
        <w:tc>
          <w:tcPr>
            <w:tcW w:w="3000" w:type="dxa"/>
          </w:tcPr>
          <w:p w14:paraId="104D760A" w14:textId="77777777" w:rsidR="009F265B" w:rsidRDefault="00747162">
            <w:r>
              <w:t xml:space="preserve">Organizirano izobraževanje študentov višjih letnikov o </w:t>
            </w:r>
            <w:r>
              <w:lastRenderedPageBreak/>
              <w:t>uporabi informacijskih virov in citiranju.</w:t>
            </w:r>
          </w:p>
        </w:tc>
        <w:tc>
          <w:tcPr>
            <w:tcW w:w="3000" w:type="dxa"/>
          </w:tcPr>
          <w:p w14:paraId="06B6299D" w14:textId="77777777" w:rsidR="009F265B" w:rsidRDefault="00747162">
            <w:r>
              <w:lastRenderedPageBreak/>
              <w:t xml:space="preserve">Vzpostavitev boljšega sodelovanja s posameznimi </w:t>
            </w:r>
            <w:r>
              <w:lastRenderedPageBreak/>
              <w:t>oddelki na fakulteti zaradi izvedbe izobraževanj.</w:t>
            </w:r>
          </w:p>
        </w:tc>
        <w:tc>
          <w:tcPr>
            <w:tcW w:w="3000" w:type="dxa"/>
          </w:tcPr>
          <w:p w14:paraId="1567268F" w14:textId="77777777" w:rsidR="009F265B" w:rsidRDefault="00747162">
            <w:r>
              <w:lastRenderedPageBreak/>
              <w:t>Knjižnica fakultete</w:t>
            </w:r>
          </w:p>
        </w:tc>
        <w:tc>
          <w:tcPr>
            <w:tcW w:w="3000" w:type="dxa"/>
          </w:tcPr>
          <w:p w14:paraId="313EEA1B" w14:textId="77777777" w:rsidR="009F265B" w:rsidRDefault="009F265B"/>
        </w:tc>
        <w:tc>
          <w:tcPr>
            <w:tcW w:w="3000" w:type="dxa"/>
          </w:tcPr>
          <w:p w14:paraId="55A7E373" w14:textId="77777777" w:rsidR="009F265B" w:rsidRDefault="009F265B"/>
        </w:tc>
      </w:tr>
      <w:tr w:rsidR="009F265B" w14:paraId="63940ACC" w14:textId="77777777">
        <w:trPr>
          <w:trHeight w:val="100"/>
        </w:trPr>
        <w:tc>
          <w:tcPr>
            <w:tcW w:w="3000" w:type="dxa"/>
          </w:tcPr>
          <w:p w14:paraId="0021D256" w14:textId="77777777" w:rsidR="009F265B" w:rsidRDefault="00747162">
            <w:r>
              <w:t>Večja informiranost študentov o bogati ponudbi športnih aktivnosti fakultete.</w:t>
            </w:r>
          </w:p>
        </w:tc>
        <w:tc>
          <w:tcPr>
            <w:tcW w:w="3000" w:type="dxa"/>
          </w:tcPr>
          <w:p w14:paraId="2C8EE67D" w14:textId="77777777" w:rsidR="009F265B" w:rsidRDefault="00747162">
            <w:r>
              <w:t>Večja informiranost študentov o bogati ponudbi športnih aktivnosti fakultete.</w:t>
            </w:r>
          </w:p>
        </w:tc>
        <w:tc>
          <w:tcPr>
            <w:tcW w:w="3000" w:type="dxa"/>
          </w:tcPr>
          <w:p w14:paraId="012D1A90" w14:textId="77777777" w:rsidR="009F265B" w:rsidRDefault="00747162">
            <w:r>
              <w:t>prodekanja za študentske zadeve</w:t>
            </w:r>
          </w:p>
        </w:tc>
        <w:tc>
          <w:tcPr>
            <w:tcW w:w="3000" w:type="dxa"/>
          </w:tcPr>
          <w:p w14:paraId="3A60BD4F" w14:textId="77777777" w:rsidR="009F265B" w:rsidRDefault="009F265B"/>
        </w:tc>
        <w:tc>
          <w:tcPr>
            <w:tcW w:w="3000" w:type="dxa"/>
          </w:tcPr>
          <w:p w14:paraId="2C4B65FB" w14:textId="77777777" w:rsidR="009F265B" w:rsidRDefault="009F265B"/>
        </w:tc>
      </w:tr>
      <w:tr w:rsidR="009F265B" w14:paraId="57511498" w14:textId="77777777">
        <w:trPr>
          <w:trHeight w:val="100"/>
        </w:trPr>
        <w:tc>
          <w:tcPr>
            <w:tcW w:w="3000" w:type="dxa"/>
          </w:tcPr>
          <w:p w14:paraId="416F324A" w14:textId="77777777" w:rsidR="009F265B" w:rsidRDefault="00747162">
            <w:r>
              <w:t>Model poučevanja na daljavo za študente s posebnim statusom.</w:t>
            </w:r>
          </w:p>
        </w:tc>
        <w:tc>
          <w:tcPr>
            <w:tcW w:w="3000" w:type="dxa"/>
          </w:tcPr>
          <w:p w14:paraId="61E91639" w14:textId="77777777" w:rsidR="009F265B" w:rsidRDefault="00747162">
            <w:r>
              <w:t>Situ</w:t>
            </w:r>
            <w:r>
              <w:t>acija s Covid-19 nas je prisilila, da smo prešli v šolanje na daljavo, kar bomo lahko s pridom uporabljali tudi po koncu epidemije pri delu s študenti s posebnim statusom.</w:t>
            </w:r>
          </w:p>
        </w:tc>
        <w:tc>
          <w:tcPr>
            <w:tcW w:w="3000" w:type="dxa"/>
          </w:tcPr>
          <w:p w14:paraId="460684A3" w14:textId="77777777" w:rsidR="009F265B" w:rsidRDefault="00747162">
            <w:r>
              <w:t>Prodekanja za študentske zadeve</w:t>
            </w:r>
          </w:p>
        </w:tc>
        <w:tc>
          <w:tcPr>
            <w:tcW w:w="3000" w:type="dxa"/>
          </w:tcPr>
          <w:p w14:paraId="031B4BB1" w14:textId="77777777" w:rsidR="009F265B" w:rsidRDefault="009F265B"/>
        </w:tc>
        <w:tc>
          <w:tcPr>
            <w:tcW w:w="3000" w:type="dxa"/>
          </w:tcPr>
          <w:p w14:paraId="49337D0C" w14:textId="77777777" w:rsidR="009F265B" w:rsidRDefault="009F265B"/>
        </w:tc>
      </w:tr>
      <w:tr w:rsidR="009F265B" w14:paraId="0913FB5F" w14:textId="77777777">
        <w:trPr>
          <w:trHeight w:val="100"/>
        </w:trPr>
        <w:tc>
          <w:tcPr>
            <w:tcW w:w="3000" w:type="dxa"/>
          </w:tcPr>
          <w:p w14:paraId="5C8FF6E4" w14:textId="77777777" w:rsidR="009F265B" w:rsidRDefault="00747162">
            <w:r>
              <w:t>Okrepiti delovanje Psihosocialne svetovalnice.</w:t>
            </w:r>
          </w:p>
        </w:tc>
        <w:tc>
          <w:tcPr>
            <w:tcW w:w="3000" w:type="dxa"/>
          </w:tcPr>
          <w:p w14:paraId="19FF6358" w14:textId="77777777" w:rsidR="009F265B" w:rsidRDefault="00747162">
            <w:r>
              <w:t xml:space="preserve">K </w:t>
            </w:r>
            <w:r>
              <w:t xml:space="preserve">svetovanju bomo povabili  usposobljene sodelavke s Fakultete za socialno delo. Te bodo lahko lažje izvajale svetovanja za študente Pedagoške fakultete, s katerimi smo se sicer pogosto znašli v navzkrižju vlog. </w:t>
            </w:r>
          </w:p>
        </w:tc>
        <w:tc>
          <w:tcPr>
            <w:tcW w:w="3000" w:type="dxa"/>
          </w:tcPr>
          <w:p w14:paraId="7592EAA0" w14:textId="77777777" w:rsidR="009F265B" w:rsidRDefault="00747162">
            <w:r>
              <w:t>Psihosocialna svetovalnica</w:t>
            </w:r>
          </w:p>
        </w:tc>
        <w:tc>
          <w:tcPr>
            <w:tcW w:w="3000" w:type="dxa"/>
          </w:tcPr>
          <w:p w14:paraId="203FFD27" w14:textId="77777777" w:rsidR="009F265B" w:rsidRDefault="009F265B"/>
        </w:tc>
        <w:tc>
          <w:tcPr>
            <w:tcW w:w="3000" w:type="dxa"/>
          </w:tcPr>
          <w:p w14:paraId="51DF92EA" w14:textId="77777777" w:rsidR="009F265B" w:rsidRDefault="009F265B"/>
        </w:tc>
      </w:tr>
      <w:tr w:rsidR="009F265B" w14:paraId="3A808EE0" w14:textId="77777777">
        <w:trPr>
          <w:trHeight w:val="100"/>
        </w:trPr>
        <w:tc>
          <w:tcPr>
            <w:tcW w:w="3000" w:type="dxa"/>
          </w:tcPr>
          <w:p w14:paraId="5E9F0F40" w14:textId="77777777" w:rsidR="009F265B" w:rsidRDefault="00747162">
            <w:r>
              <w:t>Okrepitev tutorskega sistema na programu Dvopredmetni učitelj.</w:t>
            </w:r>
          </w:p>
        </w:tc>
        <w:tc>
          <w:tcPr>
            <w:tcW w:w="3000" w:type="dxa"/>
          </w:tcPr>
          <w:p w14:paraId="1718FCBE" w14:textId="77777777" w:rsidR="009F265B" w:rsidRDefault="00747162">
            <w:r>
              <w:t>Zagotoviti dodatne učitelje tutorje in tutorja študenta za študente s posebnimi potrebami na programu Dvopredmetni učitelj.</w:t>
            </w:r>
          </w:p>
        </w:tc>
        <w:tc>
          <w:tcPr>
            <w:tcW w:w="3000" w:type="dxa"/>
          </w:tcPr>
          <w:p w14:paraId="34A4CD7B" w14:textId="77777777" w:rsidR="009F265B" w:rsidRDefault="00747162">
            <w:r>
              <w:t>Prodekanja za študentske zadeve</w:t>
            </w:r>
          </w:p>
        </w:tc>
        <w:tc>
          <w:tcPr>
            <w:tcW w:w="3000" w:type="dxa"/>
          </w:tcPr>
          <w:p w14:paraId="316BB3F6" w14:textId="77777777" w:rsidR="009F265B" w:rsidRDefault="009F265B"/>
        </w:tc>
        <w:tc>
          <w:tcPr>
            <w:tcW w:w="3000" w:type="dxa"/>
          </w:tcPr>
          <w:p w14:paraId="0BE3BAC3" w14:textId="77777777" w:rsidR="009F265B" w:rsidRDefault="009F265B"/>
        </w:tc>
      </w:tr>
    </w:tbl>
    <w:p w14:paraId="70F5FE84" w14:textId="77777777" w:rsidR="009F265B" w:rsidRDefault="009F265B"/>
    <w:p w14:paraId="2831F14F" w14:textId="77777777" w:rsidR="009F265B" w:rsidRDefault="009F265B">
      <w:pPr>
        <w:sectPr w:rsidR="009F265B">
          <w:type w:val="continuous"/>
          <w:pgSz w:w="16837" w:h="11905" w:orient="landscape"/>
          <w:pgMar w:top="1440" w:right="1440" w:bottom="1440" w:left="1440" w:header="720" w:footer="720" w:gutter="0"/>
          <w:cols w:space="720"/>
        </w:sectPr>
      </w:pPr>
    </w:p>
    <w:p w14:paraId="1F033825" w14:textId="77777777" w:rsidR="009F265B" w:rsidRDefault="00747162">
      <w:pPr>
        <w:pStyle w:val="Naslov1"/>
      </w:pPr>
      <w:bookmarkStart w:id="12" w:name="_Toc12"/>
      <w:r>
        <w:t>Upravljanj</w:t>
      </w:r>
      <w:r>
        <w:t>e in razvoj sistema kakovosti</w:t>
      </w:r>
      <w:bookmarkEnd w:id="12"/>
    </w:p>
    <w:p w14:paraId="598DB21D" w14:textId="77777777" w:rsidR="009F265B" w:rsidRDefault="009F265B">
      <w:pPr>
        <w:sectPr w:rsidR="009F265B">
          <w:type w:val="continuous"/>
          <w:pgSz w:w="16837" w:h="11905" w:orient="landscape"/>
          <w:pgMar w:top="1440" w:right="1440" w:bottom="1440" w:left="1440" w:header="720" w:footer="720" w:gutter="0"/>
          <w:cols w:space="720"/>
        </w:sectPr>
      </w:pPr>
    </w:p>
    <w:p w14:paraId="2BF6F819" w14:textId="77777777" w:rsidR="009F265B" w:rsidRDefault="00747162">
      <w:pPr>
        <w:pStyle w:val="Naslov2"/>
      </w:pPr>
      <w:bookmarkStart w:id="13" w:name="_Toc13"/>
      <w:r>
        <w:t>Cilji in načrtovani ukrepi</w:t>
      </w:r>
      <w:bookmarkEnd w:id="13"/>
    </w:p>
    <w:tbl>
      <w:tblPr>
        <w:tblStyle w:val="box"/>
        <w:tblW w:w="0" w:type="auto"/>
        <w:tblInd w:w="50" w:type="dxa"/>
        <w:tblLook w:val="04A0" w:firstRow="1" w:lastRow="0" w:firstColumn="1" w:lastColumn="0" w:noHBand="0" w:noVBand="1"/>
      </w:tblPr>
      <w:tblGrid>
        <w:gridCol w:w="2845"/>
        <w:gridCol w:w="2836"/>
        <w:gridCol w:w="2804"/>
        <w:gridCol w:w="2739"/>
        <w:gridCol w:w="2783"/>
      </w:tblGrid>
      <w:tr w:rsidR="009F265B" w14:paraId="6BDD26A3" w14:textId="77777777">
        <w:trPr>
          <w:trHeight w:val="100"/>
        </w:trPr>
        <w:tc>
          <w:tcPr>
            <w:tcW w:w="3000" w:type="dxa"/>
            <w:shd w:val="clear" w:color="auto" w:fill="F5F5F5"/>
          </w:tcPr>
          <w:p w14:paraId="3C98B0B2" w14:textId="77777777" w:rsidR="009F265B" w:rsidRDefault="00747162">
            <w:r>
              <w:rPr>
                <w:b/>
                <w:bCs/>
              </w:rPr>
              <w:t>Cilji članice/univerze</w:t>
            </w:r>
          </w:p>
        </w:tc>
        <w:tc>
          <w:tcPr>
            <w:tcW w:w="3000" w:type="dxa"/>
            <w:shd w:val="clear" w:color="auto" w:fill="F5F5F5"/>
          </w:tcPr>
          <w:p w14:paraId="48BF7FCB" w14:textId="77777777" w:rsidR="009F265B" w:rsidRDefault="00747162">
            <w:r>
              <w:rPr>
                <w:b/>
                <w:bCs/>
              </w:rPr>
              <w:t>Načrtovani ukrepi</w:t>
            </w:r>
          </w:p>
        </w:tc>
        <w:tc>
          <w:tcPr>
            <w:tcW w:w="3000" w:type="dxa"/>
            <w:shd w:val="clear" w:color="auto" w:fill="F5F5F5"/>
          </w:tcPr>
          <w:p w14:paraId="7596747F" w14:textId="77777777" w:rsidR="009F265B" w:rsidRDefault="00747162">
            <w:r>
              <w:rPr>
                <w:b/>
                <w:bCs/>
              </w:rPr>
              <w:t>Odgovornost</w:t>
            </w:r>
          </w:p>
        </w:tc>
        <w:tc>
          <w:tcPr>
            <w:tcW w:w="3000" w:type="dxa"/>
            <w:shd w:val="clear" w:color="auto" w:fill="F5F5F5"/>
          </w:tcPr>
          <w:p w14:paraId="28001F9A" w14:textId="77777777" w:rsidR="009F265B" w:rsidRDefault="00747162">
            <w:r>
              <w:rPr>
                <w:b/>
                <w:bCs/>
              </w:rPr>
              <w:t>Ali je ukrep povezan z izzivi COVID-19?</w:t>
            </w:r>
          </w:p>
        </w:tc>
        <w:tc>
          <w:tcPr>
            <w:tcW w:w="3000" w:type="dxa"/>
            <w:shd w:val="clear" w:color="auto" w:fill="F5F5F5"/>
          </w:tcPr>
          <w:p w14:paraId="27C92D57" w14:textId="77777777" w:rsidR="009F265B" w:rsidRDefault="00747162">
            <w:r>
              <w:rPr>
                <w:b/>
                <w:bCs/>
              </w:rPr>
              <w:t>Povezanost z RSF</w:t>
            </w:r>
          </w:p>
        </w:tc>
      </w:tr>
      <w:tr w:rsidR="009F265B" w14:paraId="52CEF9CD" w14:textId="77777777">
        <w:trPr>
          <w:trHeight w:val="100"/>
        </w:trPr>
        <w:tc>
          <w:tcPr>
            <w:tcW w:w="3000" w:type="dxa"/>
          </w:tcPr>
          <w:p w14:paraId="1E2038B9" w14:textId="77777777" w:rsidR="009F265B" w:rsidRDefault="00747162">
            <w:r>
              <w:t xml:space="preserve">Implementacija priporočil vzorčne evalvacije študijskih programov Poučevanje, Dvopredmetni učitelj in Specialna in rehabilitacijska pedagogika. </w:t>
            </w:r>
          </w:p>
        </w:tc>
        <w:tc>
          <w:tcPr>
            <w:tcW w:w="3000" w:type="dxa"/>
          </w:tcPr>
          <w:p w14:paraId="552CCE46" w14:textId="77777777" w:rsidR="009F265B" w:rsidRDefault="00747162">
            <w:r>
              <w:t>V samoevalvacijah študijskih programov Poučevanje, Dvopredmetni učitelj in Specialna in rehabilitacijska pedago</w:t>
            </w:r>
            <w:r>
              <w:t>gika ter Letnem poročilu UL PEF bomo implementirali priporočila vzorčne evalvacije.</w:t>
            </w:r>
          </w:p>
        </w:tc>
        <w:tc>
          <w:tcPr>
            <w:tcW w:w="3000" w:type="dxa"/>
          </w:tcPr>
          <w:p w14:paraId="32F22EB2" w14:textId="77777777" w:rsidR="009F265B" w:rsidRDefault="00747162">
            <w:r>
              <w:t>Komisija za kakovost in predstojniki oddelkov</w:t>
            </w:r>
          </w:p>
        </w:tc>
        <w:tc>
          <w:tcPr>
            <w:tcW w:w="3000" w:type="dxa"/>
          </w:tcPr>
          <w:p w14:paraId="0FF61F49" w14:textId="77777777" w:rsidR="009F265B" w:rsidRDefault="009F265B"/>
        </w:tc>
        <w:tc>
          <w:tcPr>
            <w:tcW w:w="3000" w:type="dxa"/>
          </w:tcPr>
          <w:p w14:paraId="701AE4F8" w14:textId="77777777" w:rsidR="009F265B" w:rsidRDefault="009F265B"/>
        </w:tc>
      </w:tr>
      <w:tr w:rsidR="009F265B" w14:paraId="0DACD74F" w14:textId="77777777">
        <w:trPr>
          <w:trHeight w:val="100"/>
        </w:trPr>
        <w:tc>
          <w:tcPr>
            <w:tcW w:w="3000" w:type="dxa"/>
          </w:tcPr>
          <w:p w14:paraId="6952031D" w14:textId="77777777" w:rsidR="009F265B" w:rsidRDefault="00747162">
            <w:r>
              <w:t>Boljše poznavanje pomena reševanja študentskih anket.</w:t>
            </w:r>
          </w:p>
        </w:tc>
        <w:tc>
          <w:tcPr>
            <w:tcW w:w="3000" w:type="dxa"/>
          </w:tcPr>
          <w:p w14:paraId="0A4E60FB" w14:textId="77777777" w:rsidR="009F265B" w:rsidRDefault="00747162">
            <w:r>
              <w:t>ŠS PEF nadaljuje s promocijskimi akcijami za reševanje študentskih an</w:t>
            </w:r>
            <w:r>
              <w:t>ket.</w:t>
            </w:r>
          </w:p>
        </w:tc>
        <w:tc>
          <w:tcPr>
            <w:tcW w:w="3000" w:type="dxa"/>
          </w:tcPr>
          <w:p w14:paraId="7BEB30CE" w14:textId="77777777" w:rsidR="009F265B" w:rsidRDefault="00747162">
            <w:r>
              <w:t>ŠS PEF</w:t>
            </w:r>
          </w:p>
        </w:tc>
        <w:tc>
          <w:tcPr>
            <w:tcW w:w="3000" w:type="dxa"/>
          </w:tcPr>
          <w:p w14:paraId="08BC54D0" w14:textId="77777777" w:rsidR="009F265B" w:rsidRDefault="009F265B"/>
        </w:tc>
        <w:tc>
          <w:tcPr>
            <w:tcW w:w="3000" w:type="dxa"/>
          </w:tcPr>
          <w:p w14:paraId="3C0E5A59" w14:textId="77777777" w:rsidR="009F265B" w:rsidRDefault="009F265B"/>
        </w:tc>
      </w:tr>
      <w:tr w:rsidR="009F265B" w14:paraId="53940825" w14:textId="77777777">
        <w:trPr>
          <w:trHeight w:val="100"/>
        </w:trPr>
        <w:tc>
          <w:tcPr>
            <w:tcW w:w="3000" w:type="dxa"/>
          </w:tcPr>
          <w:p w14:paraId="3ACCB669" w14:textId="77777777" w:rsidR="009F265B" w:rsidRDefault="00747162">
            <w:r>
              <w:t xml:space="preserve">Okrepiti sodelovanje doktorskih študentov na konferencah v tujini.  </w:t>
            </w:r>
          </w:p>
        </w:tc>
        <w:tc>
          <w:tcPr>
            <w:tcW w:w="3000" w:type="dxa"/>
          </w:tcPr>
          <w:p w14:paraId="5A7EA346" w14:textId="77777777" w:rsidR="009F265B" w:rsidRDefault="00747162">
            <w:r>
              <w:t xml:space="preserve">Sodelovanje na konferencah v tujini študente usposablja za raziskovalno in pedagoško delo v mednarodnem prostoru, ker pa sedaj večina konferenc poteka na daljavo, bomo to sicer spodbujali, vendar bo ta cilj verjetno lažje dosegati v </w:t>
            </w:r>
            <w:r>
              <w:lastRenderedPageBreak/>
              <w:t>naslednjem študijskem l</w:t>
            </w:r>
            <w:r>
              <w:t>etu.</w:t>
            </w:r>
          </w:p>
        </w:tc>
        <w:tc>
          <w:tcPr>
            <w:tcW w:w="3000" w:type="dxa"/>
          </w:tcPr>
          <w:p w14:paraId="474A990F" w14:textId="77777777" w:rsidR="009F265B" w:rsidRDefault="00747162">
            <w:r>
              <w:lastRenderedPageBreak/>
              <w:t>Programski svet doktorskega študijskega programa</w:t>
            </w:r>
          </w:p>
        </w:tc>
        <w:tc>
          <w:tcPr>
            <w:tcW w:w="3000" w:type="dxa"/>
          </w:tcPr>
          <w:p w14:paraId="13DEAC1E" w14:textId="77777777" w:rsidR="009F265B" w:rsidRDefault="009F265B"/>
        </w:tc>
        <w:tc>
          <w:tcPr>
            <w:tcW w:w="3000" w:type="dxa"/>
          </w:tcPr>
          <w:p w14:paraId="607DC24E" w14:textId="77777777" w:rsidR="009F265B" w:rsidRDefault="009F265B"/>
        </w:tc>
      </w:tr>
    </w:tbl>
    <w:p w14:paraId="71095D2A" w14:textId="77777777" w:rsidR="009F265B" w:rsidRDefault="009F265B"/>
    <w:p w14:paraId="0F47F96A" w14:textId="77777777" w:rsidR="009F265B" w:rsidRDefault="009F265B">
      <w:pPr>
        <w:sectPr w:rsidR="009F265B">
          <w:type w:val="continuous"/>
          <w:pgSz w:w="16837" w:h="11905" w:orient="landscape"/>
          <w:pgMar w:top="1440" w:right="1440" w:bottom="1440" w:left="1440" w:header="720" w:footer="720" w:gutter="0"/>
          <w:cols w:space="720"/>
        </w:sectPr>
      </w:pPr>
    </w:p>
    <w:p w14:paraId="57381360" w14:textId="77777777" w:rsidR="009F265B" w:rsidRDefault="00747162">
      <w:pPr>
        <w:pStyle w:val="Naslov1"/>
      </w:pPr>
      <w:bookmarkStart w:id="14" w:name="_Toc14"/>
      <w:r>
        <w:t>Poslovanje</w:t>
      </w:r>
      <w:bookmarkEnd w:id="14"/>
    </w:p>
    <w:p w14:paraId="1D4C28BD" w14:textId="77777777" w:rsidR="009F265B" w:rsidRDefault="009F265B">
      <w:pPr>
        <w:sectPr w:rsidR="009F265B">
          <w:type w:val="continuous"/>
          <w:pgSz w:w="16837" w:h="11905" w:orient="landscape"/>
          <w:pgMar w:top="1440" w:right="1440" w:bottom="1440" w:left="1440" w:header="720" w:footer="720" w:gutter="0"/>
          <w:cols w:space="720"/>
        </w:sectPr>
      </w:pPr>
    </w:p>
    <w:p w14:paraId="0DC38C7E" w14:textId="77777777" w:rsidR="009F265B" w:rsidRDefault="00747162">
      <w:pPr>
        <w:pStyle w:val="Naslov2"/>
      </w:pPr>
      <w:bookmarkStart w:id="15" w:name="_Toc15"/>
      <w:r>
        <w:t>Cilji in načrtovani ukrepi - VODENJE IN UPRAVLJANJE</w:t>
      </w:r>
      <w:bookmarkEnd w:id="15"/>
    </w:p>
    <w:tbl>
      <w:tblPr>
        <w:tblStyle w:val="box"/>
        <w:tblW w:w="0" w:type="auto"/>
        <w:tblInd w:w="50" w:type="dxa"/>
        <w:tblLook w:val="04A0" w:firstRow="1" w:lastRow="0" w:firstColumn="1" w:lastColumn="0" w:noHBand="0" w:noVBand="1"/>
      </w:tblPr>
      <w:tblGrid>
        <w:gridCol w:w="2852"/>
        <w:gridCol w:w="2800"/>
        <w:gridCol w:w="2812"/>
        <w:gridCol w:w="2750"/>
        <w:gridCol w:w="2793"/>
      </w:tblGrid>
      <w:tr w:rsidR="009F265B" w14:paraId="0FCED645" w14:textId="77777777">
        <w:trPr>
          <w:trHeight w:val="100"/>
        </w:trPr>
        <w:tc>
          <w:tcPr>
            <w:tcW w:w="3000" w:type="dxa"/>
            <w:shd w:val="clear" w:color="auto" w:fill="F5F5F5"/>
          </w:tcPr>
          <w:p w14:paraId="21F1693C" w14:textId="77777777" w:rsidR="009F265B" w:rsidRDefault="00747162">
            <w:r>
              <w:rPr>
                <w:b/>
                <w:bCs/>
              </w:rPr>
              <w:t>Cilji članice/univerze</w:t>
            </w:r>
          </w:p>
        </w:tc>
        <w:tc>
          <w:tcPr>
            <w:tcW w:w="3000" w:type="dxa"/>
            <w:shd w:val="clear" w:color="auto" w:fill="F5F5F5"/>
          </w:tcPr>
          <w:p w14:paraId="455EE3C2" w14:textId="77777777" w:rsidR="009F265B" w:rsidRDefault="00747162">
            <w:r>
              <w:rPr>
                <w:b/>
                <w:bCs/>
              </w:rPr>
              <w:t>Načrtovani ukrepi</w:t>
            </w:r>
          </w:p>
        </w:tc>
        <w:tc>
          <w:tcPr>
            <w:tcW w:w="3000" w:type="dxa"/>
            <w:shd w:val="clear" w:color="auto" w:fill="F5F5F5"/>
          </w:tcPr>
          <w:p w14:paraId="645475D2" w14:textId="77777777" w:rsidR="009F265B" w:rsidRDefault="00747162">
            <w:r>
              <w:rPr>
                <w:b/>
                <w:bCs/>
              </w:rPr>
              <w:t>Odgovornost</w:t>
            </w:r>
          </w:p>
        </w:tc>
        <w:tc>
          <w:tcPr>
            <w:tcW w:w="3000" w:type="dxa"/>
            <w:shd w:val="clear" w:color="auto" w:fill="F5F5F5"/>
          </w:tcPr>
          <w:p w14:paraId="1738EC28" w14:textId="77777777" w:rsidR="009F265B" w:rsidRDefault="00747162">
            <w:r>
              <w:rPr>
                <w:b/>
                <w:bCs/>
              </w:rPr>
              <w:t>Ali je ukrep povezan z izzivi COVID-19?</w:t>
            </w:r>
          </w:p>
        </w:tc>
        <w:tc>
          <w:tcPr>
            <w:tcW w:w="3000" w:type="dxa"/>
            <w:shd w:val="clear" w:color="auto" w:fill="F5F5F5"/>
          </w:tcPr>
          <w:p w14:paraId="7DC87F76" w14:textId="77777777" w:rsidR="009F265B" w:rsidRDefault="00747162">
            <w:r>
              <w:rPr>
                <w:b/>
                <w:bCs/>
              </w:rPr>
              <w:t>Povezanost z RSF</w:t>
            </w:r>
          </w:p>
        </w:tc>
      </w:tr>
      <w:tr w:rsidR="009F265B" w14:paraId="71FE778F" w14:textId="77777777">
        <w:trPr>
          <w:trHeight w:val="100"/>
        </w:trPr>
        <w:tc>
          <w:tcPr>
            <w:tcW w:w="3000" w:type="dxa"/>
          </w:tcPr>
          <w:p w14:paraId="0CFEC70C" w14:textId="77777777" w:rsidR="009F265B" w:rsidRDefault="00747162">
            <w:r>
              <w:t>Vzpostavljanje okolju prijazne in trajnostno naravnane Pedagoške fakultete</w:t>
            </w:r>
          </w:p>
        </w:tc>
        <w:tc>
          <w:tcPr>
            <w:tcW w:w="3000" w:type="dxa"/>
          </w:tcPr>
          <w:p w14:paraId="2526D0C2" w14:textId="77777777" w:rsidR="009F265B" w:rsidRDefault="00747162">
            <w:r>
              <w:t>Poudarjamo tudi pomen sodelovanja z zunanjimi institucijami, ki se ukvarjajo z okoljskimi problemi. Srednjeročni načrti fak</w:t>
            </w:r>
            <w:r>
              <w:t>ultete so, da se izvede obnovitvena dela na stavbi fakultete. Omenjena obnova bo usmerjena zlasti v trajnostno porabo električne energije in vode. V sodelovanju z MO Ljubljana se na parkirišču načrtuje namestitev električne polnilnice za polnjenje električ</w:t>
            </w:r>
            <w:r>
              <w:t xml:space="preserve">nih avtomobilov. Streha fakultete je zelo velika in osončena, zato je zelo primerna za zbiranje sončne energije. Zato bomo v sodelovanju s Petrolom vzpostavili </w:t>
            </w:r>
            <w:r>
              <w:lastRenderedPageBreak/>
              <w:t>"elektrarno" na strehi fakultete in montirali sončne celice za pretvorbo sončne energije v elekt</w:t>
            </w:r>
            <w:r>
              <w:t>rično energijo.</w:t>
            </w:r>
          </w:p>
        </w:tc>
        <w:tc>
          <w:tcPr>
            <w:tcW w:w="3000" w:type="dxa"/>
          </w:tcPr>
          <w:p w14:paraId="5D235B32" w14:textId="77777777" w:rsidR="009F265B" w:rsidRDefault="00747162">
            <w:r>
              <w:lastRenderedPageBreak/>
              <w:t>Vodstvo fakultete</w:t>
            </w:r>
          </w:p>
        </w:tc>
        <w:tc>
          <w:tcPr>
            <w:tcW w:w="3000" w:type="dxa"/>
          </w:tcPr>
          <w:p w14:paraId="306E7A43" w14:textId="77777777" w:rsidR="009F265B" w:rsidRDefault="009F265B"/>
        </w:tc>
        <w:tc>
          <w:tcPr>
            <w:tcW w:w="3000" w:type="dxa"/>
          </w:tcPr>
          <w:p w14:paraId="195521CD" w14:textId="77777777" w:rsidR="009F265B" w:rsidRDefault="009F265B"/>
        </w:tc>
      </w:tr>
      <w:tr w:rsidR="009F265B" w14:paraId="749EED76" w14:textId="77777777">
        <w:trPr>
          <w:trHeight w:val="100"/>
        </w:trPr>
        <w:tc>
          <w:tcPr>
            <w:tcW w:w="3000" w:type="dxa"/>
          </w:tcPr>
          <w:p w14:paraId="4A3D8ABB" w14:textId="77777777" w:rsidR="009F265B" w:rsidRDefault="00747162">
            <w:r>
              <w:t>Posodobljena vizija, poslanstvo in vrednote fakultete.</w:t>
            </w:r>
          </w:p>
        </w:tc>
        <w:tc>
          <w:tcPr>
            <w:tcW w:w="3000" w:type="dxa"/>
          </w:tcPr>
          <w:p w14:paraId="3600036C" w14:textId="77777777" w:rsidR="009F265B" w:rsidRDefault="00747162">
            <w:r>
              <w:t>Na osnovi refleksije, ki je bila na osnovi tega gesla narejena ob 70-letnici fakultete, bodo vizija, vrednote in poslanstvo fakultete ponovno ovrednotene. Za promocijske namene se bo te tudi po potrebi vključevalo v promocijska gradiva fakultete.</w:t>
            </w:r>
          </w:p>
        </w:tc>
        <w:tc>
          <w:tcPr>
            <w:tcW w:w="3000" w:type="dxa"/>
          </w:tcPr>
          <w:p w14:paraId="399017C2" w14:textId="77777777" w:rsidR="009F265B" w:rsidRDefault="00747162">
            <w:r>
              <w:t>Vodstvo f</w:t>
            </w:r>
            <w:r>
              <w:t>akultete</w:t>
            </w:r>
          </w:p>
        </w:tc>
        <w:tc>
          <w:tcPr>
            <w:tcW w:w="3000" w:type="dxa"/>
          </w:tcPr>
          <w:p w14:paraId="67EC38ED" w14:textId="77777777" w:rsidR="009F265B" w:rsidRDefault="009F265B"/>
        </w:tc>
        <w:tc>
          <w:tcPr>
            <w:tcW w:w="3000" w:type="dxa"/>
          </w:tcPr>
          <w:p w14:paraId="6C50D8ED" w14:textId="77777777" w:rsidR="009F265B" w:rsidRDefault="009F265B"/>
        </w:tc>
      </w:tr>
      <w:tr w:rsidR="009F265B" w14:paraId="4953B775" w14:textId="77777777">
        <w:trPr>
          <w:trHeight w:val="100"/>
        </w:trPr>
        <w:tc>
          <w:tcPr>
            <w:tcW w:w="3000" w:type="dxa"/>
          </w:tcPr>
          <w:p w14:paraId="1008C154" w14:textId="77777777" w:rsidR="009F265B" w:rsidRDefault="00747162">
            <w:r>
              <w:t>Sodobna spletna stran.</w:t>
            </w:r>
          </w:p>
        </w:tc>
        <w:tc>
          <w:tcPr>
            <w:tcW w:w="3000" w:type="dxa"/>
          </w:tcPr>
          <w:p w14:paraId="3AED77ED" w14:textId="77777777" w:rsidR="009F265B" w:rsidRDefault="00747162">
            <w:r>
              <w:t xml:space="preserve">Prenoviti spletno stran fakultete. </w:t>
            </w:r>
          </w:p>
        </w:tc>
        <w:tc>
          <w:tcPr>
            <w:tcW w:w="3000" w:type="dxa"/>
          </w:tcPr>
          <w:p w14:paraId="431E92B8" w14:textId="77777777" w:rsidR="009F265B" w:rsidRDefault="00747162">
            <w:r>
              <w:t>Vodstvo fakultete</w:t>
            </w:r>
          </w:p>
        </w:tc>
        <w:tc>
          <w:tcPr>
            <w:tcW w:w="3000" w:type="dxa"/>
          </w:tcPr>
          <w:p w14:paraId="06EF6B99" w14:textId="77777777" w:rsidR="009F265B" w:rsidRDefault="009F265B"/>
        </w:tc>
        <w:tc>
          <w:tcPr>
            <w:tcW w:w="3000" w:type="dxa"/>
          </w:tcPr>
          <w:p w14:paraId="29FF7C63" w14:textId="77777777" w:rsidR="009F265B" w:rsidRDefault="009F265B"/>
        </w:tc>
      </w:tr>
    </w:tbl>
    <w:p w14:paraId="2BB1E703" w14:textId="77777777" w:rsidR="009F265B" w:rsidRDefault="009F265B"/>
    <w:p w14:paraId="62F819F5" w14:textId="77777777" w:rsidR="009F265B" w:rsidRDefault="009F265B">
      <w:pPr>
        <w:sectPr w:rsidR="009F265B">
          <w:type w:val="continuous"/>
          <w:pgSz w:w="16837" w:h="11905" w:orient="landscape"/>
          <w:pgMar w:top="1440" w:right="1440" w:bottom="1440" w:left="1440" w:header="720" w:footer="720" w:gutter="0"/>
          <w:cols w:space="720"/>
        </w:sectPr>
      </w:pPr>
    </w:p>
    <w:p w14:paraId="6308AADC" w14:textId="77777777" w:rsidR="009F265B" w:rsidRDefault="00747162">
      <w:pPr>
        <w:pStyle w:val="Naslov2"/>
      </w:pPr>
      <w:bookmarkStart w:id="16" w:name="_Toc16"/>
      <w:r>
        <w:t>Cilji in načrtovani ukrepi - KADROVSKI NAČRT IN RAZVOJ</w:t>
      </w:r>
      <w:bookmarkEnd w:id="16"/>
    </w:p>
    <w:tbl>
      <w:tblPr>
        <w:tblStyle w:val="box"/>
        <w:tblW w:w="0" w:type="auto"/>
        <w:tblInd w:w="50" w:type="dxa"/>
        <w:tblLook w:val="04A0" w:firstRow="1" w:lastRow="0" w:firstColumn="1" w:lastColumn="0" w:noHBand="0" w:noVBand="1"/>
      </w:tblPr>
      <w:tblGrid>
        <w:gridCol w:w="2854"/>
        <w:gridCol w:w="2786"/>
        <w:gridCol w:w="2816"/>
        <w:gridCol w:w="2755"/>
        <w:gridCol w:w="2796"/>
      </w:tblGrid>
      <w:tr w:rsidR="009F265B" w14:paraId="5E1104B0" w14:textId="77777777">
        <w:trPr>
          <w:trHeight w:val="100"/>
        </w:trPr>
        <w:tc>
          <w:tcPr>
            <w:tcW w:w="3000" w:type="dxa"/>
            <w:shd w:val="clear" w:color="auto" w:fill="F5F5F5"/>
          </w:tcPr>
          <w:p w14:paraId="5E8FB879" w14:textId="77777777" w:rsidR="009F265B" w:rsidRDefault="00747162">
            <w:r>
              <w:rPr>
                <w:b/>
                <w:bCs/>
              </w:rPr>
              <w:t>Cilji članice/univerze</w:t>
            </w:r>
          </w:p>
        </w:tc>
        <w:tc>
          <w:tcPr>
            <w:tcW w:w="3000" w:type="dxa"/>
            <w:shd w:val="clear" w:color="auto" w:fill="F5F5F5"/>
          </w:tcPr>
          <w:p w14:paraId="4AA4F224" w14:textId="77777777" w:rsidR="009F265B" w:rsidRDefault="00747162">
            <w:r>
              <w:rPr>
                <w:b/>
                <w:bCs/>
              </w:rPr>
              <w:t>Načrtovani ukrepi</w:t>
            </w:r>
          </w:p>
        </w:tc>
        <w:tc>
          <w:tcPr>
            <w:tcW w:w="3000" w:type="dxa"/>
            <w:shd w:val="clear" w:color="auto" w:fill="F5F5F5"/>
          </w:tcPr>
          <w:p w14:paraId="34EA3668" w14:textId="77777777" w:rsidR="009F265B" w:rsidRDefault="00747162">
            <w:r>
              <w:rPr>
                <w:b/>
                <w:bCs/>
              </w:rPr>
              <w:t>Odgovornost</w:t>
            </w:r>
          </w:p>
        </w:tc>
        <w:tc>
          <w:tcPr>
            <w:tcW w:w="3000" w:type="dxa"/>
            <w:shd w:val="clear" w:color="auto" w:fill="F5F5F5"/>
          </w:tcPr>
          <w:p w14:paraId="1835F9C4" w14:textId="77777777" w:rsidR="009F265B" w:rsidRDefault="00747162">
            <w:r>
              <w:rPr>
                <w:b/>
                <w:bCs/>
              </w:rPr>
              <w:t>Ali je ukrep povezan z izzivi CO</w:t>
            </w:r>
            <w:r>
              <w:rPr>
                <w:b/>
                <w:bCs/>
              </w:rPr>
              <w:t>VID-19?</w:t>
            </w:r>
          </w:p>
        </w:tc>
        <w:tc>
          <w:tcPr>
            <w:tcW w:w="3000" w:type="dxa"/>
            <w:shd w:val="clear" w:color="auto" w:fill="F5F5F5"/>
          </w:tcPr>
          <w:p w14:paraId="69BBA0B4" w14:textId="77777777" w:rsidR="009F265B" w:rsidRDefault="00747162">
            <w:r>
              <w:rPr>
                <w:b/>
                <w:bCs/>
              </w:rPr>
              <w:t>Povezanost z RSF</w:t>
            </w:r>
          </w:p>
        </w:tc>
      </w:tr>
      <w:tr w:rsidR="009F265B" w14:paraId="08A49D00" w14:textId="77777777">
        <w:trPr>
          <w:trHeight w:val="100"/>
        </w:trPr>
        <w:tc>
          <w:tcPr>
            <w:tcW w:w="3000" w:type="dxa"/>
          </w:tcPr>
          <w:p w14:paraId="4DEDB1F9" w14:textId="77777777" w:rsidR="009F265B" w:rsidRDefault="00747162">
            <w:r>
              <w:t>Kadrovska okrepitev fakultete.</w:t>
            </w:r>
          </w:p>
        </w:tc>
        <w:tc>
          <w:tcPr>
            <w:tcW w:w="3000" w:type="dxa"/>
          </w:tcPr>
          <w:p w14:paraId="32D175B9" w14:textId="77777777" w:rsidR="009F265B" w:rsidRDefault="00747162">
            <w:r>
              <w:t>Pridobitev in habilitiranje ustreznih kadrov.</w:t>
            </w:r>
          </w:p>
        </w:tc>
        <w:tc>
          <w:tcPr>
            <w:tcW w:w="3000" w:type="dxa"/>
          </w:tcPr>
          <w:p w14:paraId="289E1300" w14:textId="77777777" w:rsidR="009F265B" w:rsidRDefault="00747162">
            <w:r>
              <w:t>Vodstvo fakultete</w:t>
            </w:r>
          </w:p>
        </w:tc>
        <w:tc>
          <w:tcPr>
            <w:tcW w:w="3000" w:type="dxa"/>
          </w:tcPr>
          <w:p w14:paraId="534BA3D7" w14:textId="77777777" w:rsidR="009F265B" w:rsidRDefault="009F265B"/>
        </w:tc>
        <w:tc>
          <w:tcPr>
            <w:tcW w:w="3000" w:type="dxa"/>
          </w:tcPr>
          <w:p w14:paraId="17D95BD4" w14:textId="77777777" w:rsidR="009F265B" w:rsidRDefault="009F265B"/>
        </w:tc>
      </w:tr>
      <w:tr w:rsidR="009F265B" w14:paraId="7AB40FE0" w14:textId="77777777">
        <w:trPr>
          <w:trHeight w:val="100"/>
        </w:trPr>
        <w:tc>
          <w:tcPr>
            <w:tcW w:w="3000" w:type="dxa"/>
          </w:tcPr>
          <w:p w14:paraId="2E27B955" w14:textId="77777777" w:rsidR="009F265B" w:rsidRDefault="00747162">
            <w:r>
              <w:t xml:space="preserve">Hitro in kakovostno zaposlovanje na prosta </w:t>
            </w:r>
            <w:r>
              <w:lastRenderedPageBreak/>
              <w:t>delovna mesta.</w:t>
            </w:r>
          </w:p>
        </w:tc>
        <w:tc>
          <w:tcPr>
            <w:tcW w:w="3000" w:type="dxa"/>
          </w:tcPr>
          <w:p w14:paraId="44FDAB6D" w14:textId="77777777" w:rsidR="009F265B" w:rsidRDefault="00747162">
            <w:r>
              <w:lastRenderedPageBreak/>
              <w:t xml:space="preserve">Hitro in ažurno objavljanje razpisov za prosta delovna </w:t>
            </w:r>
            <w:r>
              <w:lastRenderedPageBreak/>
              <w:t>mesta.</w:t>
            </w:r>
          </w:p>
        </w:tc>
        <w:tc>
          <w:tcPr>
            <w:tcW w:w="3000" w:type="dxa"/>
          </w:tcPr>
          <w:p w14:paraId="52A63B41" w14:textId="77777777" w:rsidR="009F265B" w:rsidRDefault="00747162">
            <w:r>
              <w:lastRenderedPageBreak/>
              <w:t>Vodstvo fakultete</w:t>
            </w:r>
          </w:p>
        </w:tc>
        <w:tc>
          <w:tcPr>
            <w:tcW w:w="3000" w:type="dxa"/>
          </w:tcPr>
          <w:p w14:paraId="4E3C1177" w14:textId="77777777" w:rsidR="009F265B" w:rsidRDefault="009F265B"/>
        </w:tc>
        <w:tc>
          <w:tcPr>
            <w:tcW w:w="3000" w:type="dxa"/>
          </w:tcPr>
          <w:p w14:paraId="7176EECD" w14:textId="77777777" w:rsidR="009F265B" w:rsidRDefault="009F265B"/>
        </w:tc>
      </w:tr>
    </w:tbl>
    <w:p w14:paraId="68D209AC" w14:textId="77777777" w:rsidR="009F265B" w:rsidRDefault="009F265B"/>
    <w:p w14:paraId="5CC9EAB8" w14:textId="77777777" w:rsidR="009F265B" w:rsidRDefault="009F265B">
      <w:pPr>
        <w:sectPr w:rsidR="009F265B">
          <w:type w:val="continuous"/>
          <w:pgSz w:w="16837" w:h="11905" w:orient="landscape"/>
          <w:pgMar w:top="1440" w:right="1440" w:bottom="1440" w:left="1440" w:header="720" w:footer="720" w:gutter="0"/>
          <w:cols w:space="720"/>
        </w:sectPr>
      </w:pPr>
    </w:p>
    <w:p w14:paraId="493E6983" w14:textId="77777777" w:rsidR="009F265B" w:rsidRDefault="00747162">
      <w:pPr>
        <w:pStyle w:val="Naslov2"/>
      </w:pPr>
      <w:bookmarkStart w:id="17" w:name="_Toc17"/>
      <w:r>
        <w:t>Cilji in načrtovani ukrepi - INFORMATIZACIJA</w:t>
      </w:r>
      <w:bookmarkEnd w:id="17"/>
    </w:p>
    <w:tbl>
      <w:tblPr>
        <w:tblStyle w:val="box"/>
        <w:tblW w:w="0" w:type="auto"/>
        <w:tblInd w:w="50" w:type="dxa"/>
        <w:tblLook w:val="04A0" w:firstRow="1" w:lastRow="0" w:firstColumn="1" w:lastColumn="0" w:noHBand="0" w:noVBand="1"/>
      </w:tblPr>
      <w:tblGrid>
        <w:gridCol w:w="2918"/>
        <w:gridCol w:w="2792"/>
        <w:gridCol w:w="2795"/>
        <w:gridCol w:w="2728"/>
        <w:gridCol w:w="2774"/>
      </w:tblGrid>
      <w:tr w:rsidR="009F265B" w14:paraId="552D3CAD" w14:textId="77777777">
        <w:trPr>
          <w:trHeight w:val="100"/>
        </w:trPr>
        <w:tc>
          <w:tcPr>
            <w:tcW w:w="3000" w:type="dxa"/>
            <w:shd w:val="clear" w:color="auto" w:fill="F5F5F5"/>
          </w:tcPr>
          <w:p w14:paraId="7A62AA2B" w14:textId="77777777" w:rsidR="009F265B" w:rsidRDefault="00747162">
            <w:r>
              <w:rPr>
                <w:b/>
                <w:bCs/>
              </w:rPr>
              <w:t>Cilji članice/univerze</w:t>
            </w:r>
          </w:p>
        </w:tc>
        <w:tc>
          <w:tcPr>
            <w:tcW w:w="3000" w:type="dxa"/>
            <w:shd w:val="clear" w:color="auto" w:fill="F5F5F5"/>
          </w:tcPr>
          <w:p w14:paraId="36271CD2" w14:textId="77777777" w:rsidR="009F265B" w:rsidRDefault="00747162">
            <w:r>
              <w:rPr>
                <w:b/>
                <w:bCs/>
              </w:rPr>
              <w:t>Načrtovani ukrepi</w:t>
            </w:r>
          </w:p>
        </w:tc>
        <w:tc>
          <w:tcPr>
            <w:tcW w:w="3000" w:type="dxa"/>
            <w:shd w:val="clear" w:color="auto" w:fill="F5F5F5"/>
          </w:tcPr>
          <w:p w14:paraId="15897F08" w14:textId="77777777" w:rsidR="009F265B" w:rsidRDefault="00747162">
            <w:r>
              <w:rPr>
                <w:b/>
                <w:bCs/>
              </w:rPr>
              <w:t>Odgovornost</w:t>
            </w:r>
          </w:p>
        </w:tc>
        <w:tc>
          <w:tcPr>
            <w:tcW w:w="3000" w:type="dxa"/>
            <w:shd w:val="clear" w:color="auto" w:fill="F5F5F5"/>
          </w:tcPr>
          <w:p w14:paraId="56DB081B" w14:textId="77777777" w:rsidR="009F265B" w:rsidRDefault="00747162">
            <w:r>
              <w:rPr>
                <w:b/>
                <w:bCs/>
              </w:rPr>
              <w:t>Ali je ukrep povezan z izzivi COVID-19?</w:t>
            </w:r>
          </w:p>
        </w:tc>
        <w:tc>
          <w:tcPr>
            <w:tcW w:w="3000" w:type="dxa"/>
            <w:shd w:val="clear" w:color="auto" w:fill="F5F5F5"/>
          </w:tcPr>
          <w:p w14:paraId="2BD2E879" w14:textId="77777777" w:rsidR="009F265B" w:rsidRDefault="00747162">
            <w:r>
              <w:rPr>
                <w:b/>
                <w:bCs/>
              </w:rPr>
              <w:t>Povezanost z RSF</w:t>
            </w:r>
          </w:p>
        </w:tc>
      </w:tr>
      <w:tr w:rsidR="009F265B" w14:paraId="609D187E" w14:textId="77777777">
        <w:trPr>
          <w:trHeight w:val="100"/>
        </w:trPr>
        <w:tc>
          <w:tcPr>
            <w:tcW w:w="3000" w:type="dxa"/>
          </w:tcPr>
          <w:p w14:paraId="437DA711" w14:textId="77777777" w:rsidR="009F265B" w:rsidRDefault="00747162">
            <w:r>
              <w:t>Uvedba GC v letu 2021.</w:t>
            </w:r>
          </w:p>
        </w:tc>
        <w:tc>
          <w:tcPr>
            <w:tcW w:w="3000" w:type="dxa"/>
          </w:tcPr>
          <w:p w14:paraId="467F186F" w14:textId="77777777" w:rsidR="009F265B" w:rsidRDefault="00747162">
            <w:r>
              <w:t>Služba za informatiko prične z animiranjem pri sodelavcih PEF, odkrije začetni ključni modul GCja , ki bi vse motiviral za izvedbo, razišče optimalno opremo za digitalno skeniranje, tako glede hitrosti kot prijaznosti do uporabnikov, na UL zaprosi za tečaj</w:t>
            </w:r>
            <w:r>
              <w:t>e.</w:t>
            </w:r>
          </w:p>
        </w:tc>
        <w:tc>
          <w:tcPr>
            <w:tcW w:w="3000" w:type="dxa"/>
          </w:tcPr>
          <w:p w14:paraId="14D92B53" w14:textId="77777777" w:rsidR="009F265B" w:rsidRDefault="00747162">
            <w:r>
              <w:t>Vse službe v dekanatu.</w:t>
            </w:r>
          </w:p>
        </w:tc>
        <w:tc>
          <w:tcPr>
            <w:tcW w:w="3000" w:type="dxa"/>
          </w:tcPr>
          <w:p w14:paraId="6A5FD030" w14:textId="77777777" w:rsidR="009F265B" w:rsidRDefault="009F265B"/>
        </w:tc>
        <w:tc>
          <w:tcPr>
            <w:tcW w:w="3000" w:type="dxa"/>
          </w:tcPr>
          <w:p w14:paraId="78C2B4C0" w14:textId="77777777" w:rsidR="009F265B" w:rsidRDefault="009F265B"/>
        </w:tc>
      </w:tr>
      <w:tr w:rsidR="009F265B" w14:paraId="02366CCB" w14:textId="77777777">
        <w:trPr>
          <w:trHeight w:val="100"/>
        </w:trPr>
        <w:tc>
          <w:tcPr>
            <w:tcW w:w="3000" w:type="dxa"/>
          </w:tcPr>
          <w:p w14:paraId="05C18599" w14:textId="77777777" w:rsidR="009F265B" w:rsidRDefault="00747162">
            <w:r>
              <w:t>Boljša opremljenost (strojna/komunikacijska oprema) za zagotavljanje kakovosti študijskega programa.</w:t>
            </w:r>
          </w:p>
        </w:tc>
        <w:tc>
          <w:tcPr>
            <w:tcW w:w="3000" w:type="dxa"/>
          </w:tcPr>
          <w:p w14:paraId="6C2F00AB" w14:textId="77777777" w:rsidR="009F265B" w:rsidRDefault="00747162">
            <w:r>
              <w:t>Pridobitev IKT opreme, ki zadošča pogojem kakovostnega izvajanja študijskega procesa na daljavo. Možnost izposoje opreme štude</w:t>
            </w:r>
            <w:r>
              <w:t>ntom.</w:t>
            </w:r>
          </w:p>
        </w:tc>
        <w:tc>
          <w:tcPr>
            <w:tcW w:w="3000" w:type="dxa"/>
          </w:tcPr>
          <w:p w14:paraId="623981E7" w14:textId="77777777" w:rsidR="009F265B" w:rsidRDefault="00747162">
            <w:r>
              <w:t>Vodstvo fakultete</w:t>
            </w:r>
          </w:p>
        </w:tc>
        <w:tc>
          <w:tcPr>
            <w:tcW w:w="3000" w:type="dxa"/>
          </w:tcPr>
          <w:p w14:paraId="53395668" w14:textId="77777777" w:rsidR="009F265B" w:rsidRDefault="009F265B"/>
        </w:tc>
        <w:tc>
          <w:tcPr>
            <w:tcW w:w="3000" w:type="dxa"/>
          </w:tcPr>
          <w:p w14:paraId="59B4A54D" w14:textId="77777777" w:rsidR="009F265B" w:rsidRDefault="009F265B"/>
        </w:tc>
      </w:tr>
      <w:tr w:rsidR="009F265B" w14:paraId="268EB03C" w14:textId="77777777">
        <w:trPr>
          <w:trHeight w:val="100"/>
        </w:trPr>
        <w:tc>
          <w:tcPr>
            <w:tcW w:w="3000" w:type="dxa"/>
          </w:tcPr>
          <w:p w14:paraId="7CF857D9" w14:textId="77777777" w:rsidR="009F265B" w:rsidRDefault="00747162">
            <w:r>
              <w:t>Bolj poenotena izvedba praktičnega pedagoškega usposabljanja</w:t>
            </w:r>
          </w:p>
        </w:tc>
        <w:tc>
          <w:tcPr>
            <w:tcW w:w="3000" w:type="dxa"/>
          </w:tcPr>
          <w:p w14:paraId="5E4F1133" w14:textId="77777777" w:rsidR="009F265B" w:rsidRDefault="00747162">
            <w:r>
              <w:t>Nadgradnja VIS-a s portalom za praktično pedagoško usposabljanje</w:t>
            </w:r>
          </w:p>
        </w:tc>
        <w:tc>
          <w:tcPr>
            <w:tcW w:w="3000" w:type="dxa"/>
          </w:tcPr>
          <w:p w14:paraId="1A53BB8E" w14:textId="77777777" w:rsidR="009F265B" w:rsidRDefault="00747162">
            <w:r>
              <w:t>Komisija za praktično usposabljanje</w:t>
            </w:r>
          </w:p>
        </w:tc>
        <w:tc>
          <w:tcPr>
            <w:tcW w:w="3000" w:type="dxa"/>
          </w:tcPr>
          <w:p w14:paraId="194EEAE3" w14:textId="77777777" w:rsidR="009F265B" w:rsidRDefault="009F265B"/>
        </w:tc>
        <w:tc>
          <w:tcPr>
            <w:tcW w:w="3000" w:type="dxa"/>
          </w:tcPr>
          <w:p w14:paraId="0395D811" w14:textId="77777777" w:rsidR="009F265B" w:rsidRDefault="009F265B"/>
        </w:tc>
      </w:tr>
      <w:tr w:rsidR="009F265B" w14:paraId="49B76F44" w14:textId="77777777">
        <w:trPr>
          <w:trHeight w:val="100"/>
        </w:trPr>
        <w:tc>
          <w:tcPr>
            <w:tcW w:w="3000" w:type="dxa"/>
          </w:tcPr>
          <w:p w14:paraId="4B0BC025" w14:textId="77777777" w:rsidR="009F265B" w:rsidRDefault="00747162">
            <w:r>
              <w:t xml:space="preserve">Nadgradnja VIS-a z modulom v podporo izvedbi </w:t>
            </w:r>
            <w:r>
              <w:lastRenderedPageBreak/>
              <w:t>doktorskega študija</w:t>
            </w:r>
          </w:p>
        </w:tc>
        <w:tc>
          <w:tcPr>
            <w:tcW w:w="3000" w:type="dxa"/>
          </w:tcPr>
          <w:p w14:paraId="1CD716D2" w14:textId="77777777" w:rsidR="009F265B" w:rsidRDefault="00747162">
            <w:r>
              <w:lastRenderedPageBreak/>
              <w:t xml:space="preserve">Razvoj IKT podpore postopkom, povezanim z </w:t>
            </w:r>
            <w:r>
              <w:lastRenderedPageBreak/>
              <w:t>doktorskim študijem v skladu s Pravilnikom o doktorskem študiju.</w:t>
            </w:r>
            <w:r>
              <w:tab/>
            </w:r>
            <w:r>
              <w:tab/>
            </w:r>
          </w:p>
        </w:tc>
        <w:tc>
          <w:tcPr>
            <w:tcW w:w="3000" w:type="dxa"/>
          </w:tcPr>
          <w:p w14:paraId="029345CB" w14:textId="77777777" w:rsidR="009F265B" w:rsidRDefault="00747162">
            <w:r>
              <w:lastRenderedPageBreak/>
              <w:t>Vse službe v dekanatu.</w:t>
            </w:r>
          </w:p>
        </w:tc>
        <w:tc>
          <w:tcPr>
            <w:tcW w:w="3000" w:type="dxa"/>
          </w:tcPr>
          <w:p w14:paraId="66E92581" w14:textId="77777777" w:rsidR="009F265B" w:rsidRDefault="009F265B"/>
        </w:tc>
        <w:tc>
          <w:tcPr>
            <w:tcW w:w="3000" w:type="dxa"/>
          </w:tcPr>
          <w:p w14:paraId="1950BEE1" w14:textId="77777777" w:rsidR="009F265B" w:rsidRDefault="009F265B"/>
        </w:tc>
      </w:tr>
    </w:tbl>
    <w:p w14:paraId="1D346004" w14:textId="77777777" w:rsidR="009F265B" w:rsidRDefault="009F265B"/>
    <w:p w14:paraId="7D544AE6" w14:textId="77777777" w:rsidR="009F265B" w:rsidRDefault="009F265B">
      <w:pPr>
        <w:sectPr w:rsidR="009F265B">
          <w:type w:val="continuous"/>
          <w:pgSz w:w="16837" w:h="11905" w:orient="landscape"/>
          <w:pgMar w:top="1440" w:right="1440" w:bottom="1440" w:left="1440" w:header="720" w:footer="720" w:gutter="0"/>
          <w:cols w:space="720"/>
        </w:sectPr>
      </w:pPr>
    </w:p>
    <w:p w14:paraId="25CA4468" w14:textId="77777777" w:rsidR="009F265B" w:rsidRDefault="00747162">
      <w:pPr>
        <w:pStyle w:val="Naslov2"/>
      </w:pPr>
      <w:bookmarkStart w:id="18" w:name="_Toc18"/>
      <w:r>
        <w:t>Cilji in načrtovani ukrepi - KOMUNICIRANJE Z JAVNOSTMI</w:t>
      </w:r>
      <w:bookmarkEnd w:id="18"/>
    </w:p>
    <w:tbl>
      <w:tblPr>
        <w:tblStyle w:val="box"/>
        <w:tblW w:w="0" w:type="auto"/>
        <w:tblInd w:w="50" w:type="dxa"/>
        <w:tblLook w:val="04A0" w:firstRow="1" w:lastRow="0" w:firstColumn="1" w:lastColumn="0" w:noHBand="0" w:noVBand="1"/>
      </w:tblPr>
      <w:tblGrid>
        <w:gridCol w:w="2850"/>
        <w:gridCol w:w="2816"/>
        <w:gridCol w:w="2808"/>
        <w:gridCol w:w="2745"/>
        <w:gridCol w:w="2788"/>
      </w:tblGrid>
      <w:tr w:rsidR="009F265B" w14:paraId="0A0005FD" w14:textId="77777777">
        <w:trPr>
          <w:trHeight w:val="100"/>
        </w:trPr>
        <w:tc>
          <w:tcPr>
            <w:tcW w:w="3000" w:type="dxa"/>
            <w:shd w:val="clear" w:color="auto" w:fill="F5F5F5"/>
          </w:tcPr>
          <w:p w14:paraId="5BAEFE28" w14:textId="77777777" w:rsidR="009F265B" w:rsidRDefault="00747162">
            <w:r>
              <w:rPr>
                <w:b/>
                <w:bCs/>
              </w:rPr>
              <w:t>Cilji članice/univerze</w:t>
            </w:r>
          </w:p>
        </w:tc>
        <w:tc>
          <w:tcPr>
            <w:tcW w:w="3000" w:type="dxa"/>
            <w:shd w:val="clear" w:color="auto" w:fill="F5F5F5"/>
          </w:tcPr>
          <w:p w14:paraId="63591D18" w14:textId="77777777" w:rsidR="009F265B" w:rsidRDefault="00747162">
            <w:r>
              <w:rPr>
                <w:b/>
                <w:bCs/>
              </w:rPr>
              <w:t>Načrtovani ukrepi</w:t>
            </w:r>
          </w:p>
        </w:tc>
        <w:tc>
          <w:tcPr>
            <w:tcW w:w="3000" w:type="dxa"/>
            <w:shd w:val="clear" w:color="auto" w:fill="F5F5F5"/>
          </w:tcPr>
          <w:p w14:paraId="6CBE1661" w14:textId="77777777" w:rsidR="009F265B" w:rsidRDefault="00747162">
            <w:r>
              <w:rPr>
                <w:b/>
                <w:bCs/>
              </w:rPr>
              <w:t>Odgovornost</w:t>
            </w:r>
          </w:p>
        </w:tc>
        <w:tc>
          <w:tcPr>
            <w:tcW w:w="3000" w:type="dxa"/>
            <w:shd w:val="clear" w:color="auto" w:fill="F5F5F5"/>
          </w:tcPr>
          <w:p w14:paraId="536D8052" w14:textId="77777777" w:rsidR="009F265B" w:rsidRDefault="00747162">
            <w:r>
              <w:rPr>
                <w:b/>
                <w:bCs/>
              </w:rPr>
              <w:t>Ali je ukrep povezan z izzivi COVID-19?</w:t>
            </w:r>
          </w:p>
        </w:tc>
        <w:tc>
          <w:tcPr>
            <w:tcW w:w="3000" w:type="dxa"/>
            <w:shd w:val="clear" w:color="auto" w:fill="F5F5F5"/>
          </w:tcPr>
          <w:p w14:paraId="2AE0B803" w14:textId="77777777" w:rsidR="009F265B" w:rsidRDefault="00747162">
            <w:r>
              <w:rPr>
                <w:b/>
                <w:bCs/>
              </w:rPr>
              <w:t>Povezanost z RSF</w:t>
            </w:r>
          </w:p>
        </w:tc>
      </w:tr>
      <w:tr w:rsidR="009F265B" w14:paraId="0B09C371" w14:textId="77777777">
        <w:trPr>
          <w:trHeight w:val="100"/>
        </w:trPr>
        <w:tc>
          <w:tcPr>
            <w:tcW w:w="3000" w:type="dxa"/>
          </w:tcPr>
          <w:p w14:paraId="3DF2658B" w14:textId="77777777" w:rsidR="009F265B" w:rsidRDefault="00747162">
            <w:r>
              <w:t xml:space="preserve">Povečati prepoznavnost kluba alumnov UL PEF. Povečati število članov. Povečati število dogodkov za alumne. </w:t>
            </w:r>
          </w:p>
        </w:tc>
        <w:tc>
          <w:tcPr>
            <w:tcW w:w="3000" w:type="dxa"/>
          </w:tcPr>
          <w:p w14:paraId="172E6CE6" w14:textId="77777777" w:rsidR="009F265B" w:rsidRDefault="00747162">
            <w:r>
              <w:t>S pomočjo študentov graditi pripadnost fakulteti od prvega letnika študija dalje. Aktivno (zagovori diplom, podelitve diplom, predavanja v zadnjih letnikih, socialna omrežja, elektronska pošta …) vabiti nove člane v klub. Organizirati vsaj dva večja dogodk</w:t>
            </w:r>
            <w:r>
              <w:t>a za alumne, vsaj en naj bo namenjen tudi druženju, ne le strokovnemu delu</w:t>
            </w:r>
          </w:p>
        </w:tc>
        <w:tc>
          <w:tcPr>
            <w:tcW w:w="3000" w:type="dxa"/>
          </w:tcPr>
          <w:p w14:paraId="6B148081" w14:textId="77777777" w:rsidR="009F265B" w:rsidRDefault="00747162">
            <w:r>
              <w:t>Prodekanja za študentske zadeve.</w:t>
            </w:r>
          </w:p>
        </w:tc>
        <w:tc>
          <w:tcPr>
            <w:tcW w:w="3000" w:type="dxa"/>
          </w:tcPr>
          <w:p w14:paraId="0C92C39C" w14:textId="77777777" w:rsidR="009F265B" w:rsidRDefault="009F265B"/>
        </w:tc>
        <w:tc>
          <w:tcPr>
            <w:tcW w:w="3000" w:type="dxa"/>
          </w:tcPr>
          <w:p w14:paraId="7566FD21" w14:textId="77777777" w:rsidR="009F265B" w:rsidRDefault="009F265B"/>
        </w:tc>
      </w:tr>
      <w:tr w:rsidR="009F265B" w14:paraId="5670D4E2" w14:textId="77777777">
        <w:trPr>
          <w:trHeight w:val="100"/>
        </w:trPr>
        <w:tc>
          <w:tcPr>
            <w:tcW w:w="3000" w:type="dxa"/>
          </w:tcPr>
          <w:p w14:paraId="109B819F" w14:textId="77777777" w:rsidR="009F265B" w:rsidRDefault="00747162">
            <w:r>
              <w:t>Povečati prepoznavnost kluba alumnov UL PEF med zunanjimi uporabniki.</w:t>
            </w:r>
          </w:p>
        </w:tc>
        <w:tc>
          <w:tcPr>
            <w:tcW w:w="3000" w:type="dxa"/>
          </w:tcPr>
          <w:p w14:paraId="38C873C0" w14:textId="77777777" w:rsidR="009F265B" w:rsidRDefault="00747162">
            <w:r>
              <w:t>Prek različnih kanalov doseči prepoznavnost kluba alumnov UL PEF.</w:t>
            </w:r>
          </w:p>
        </w:tc>
        <w:tc>
          <w:tcPr>
            <w:tcW w:w="3000" w:type="dxa"/>
          </w:tcPr>
          <w:p w14:paraId="7D0D4F0F" w14:textId="77777777" w:rsidR="009F265B" w:rsidRDefault="00747162">
            <w:r>
              <w:t>Prodekanj</w:t>
            </w:r>
            <w:r>
              <w:t>a za študentske zadeve.</w:t>
            </w:r>
          </w:p>
        </w:tc>
        <w:tc>
          <w:tcPr>
            <w:tcW w:w="3000" w:type="dxa"/>
          </w:tcPr>
          <w:p w14:paraId="029EE924" w14:textId="77777777" w:rsidR="009F265B" w:rsidRDefault="009F265B"/>
        </w:tc>
        <w:tc>
          <w:tcPr>
            <w:tcW w:w="3000" w:type="dxa"/>
          </w:tcPr>
          <w:p w14:paraId="2562B2C4" w14:textId="77777777" w:rsidR="009F265B" w:rsidRDefault="009F265B"/>
        </w:tc>
      </w:tr>
      <w:tr w:rsidR="009F265B" w14:paraId="02598369" w14:textId="77777777">
        <w:trPr>
          <w:trHeight w:val="100"/>
        </w:trPr>
        <w:tc>
          <w:tcPr>
            <w:tcW w:w="3000" w:type="dxa"/>
          </w:tcPr>
          <w:p w14:paraId="41A3BE1D" w14:textId="77777777" w:rsidR="009F265B" w:rsidRDefault="00747162">
            <w:r>
              <w:t>Prenova spletne strani UL PEF</w:t>
            </w:r>
          </w:p>
        </w:tc>
        <w:tc>
          <w:tcPr>
            <w:tcW w:w="3000" w:type="dxa"/>
          </w:tcPr>
          <w:p w14:paraId="41C13A79" w14:textId="77777777" w:rsidR="009F265B" w:rsidRDefault="00747162">
            <w:r>
              <w:t xml:space="preserve">Prenova spletne strani UL PEF, z namenom njene  </w:t>
            </w:r>
            <w:r>
              <w:lastRenderedPageBreak/>
              <w:t>posodobitve in aktualizacije</w:t>
            </w:r>
          </w:p>
        </w:tc>
        <w:tc>
          <w:tcPr>
            <w:tcW w:w="3000" w:type="dxa"/>
          </w:tcPr>
          <w:p w14:paraId="2CED08ED" w14:textId="77777777" w:rsidR="009F265B" w:rsidRDefault="00747162">
            <w:r>
              <w:lastRenderedPageBreak/>
              <w:t>Vodstvo fakultete</w:t>
            </w:r>
          </w:p>
        </w:tc>
        <w:tc>
          <w:tcPr>
            <w:tcW w:w="3000" w:type="dxa"/>
          </w:tcPr>
          <w:p w14:paraId="1C7C4531" w14:textId="77777777" w:rsidR="009F265B" w:rsidRDefault="009F265B"/>
        </w:tc>
        <w:tc>
          <w:tcPr>
            <w:tcW w:w="3000" w:type="dxa"/>
          </w:tcPr>
          <w:p w14:paraId="66771B27" w14:textId="77777777" w:rsidR="009F265B" w:rsidRDefault="009F265B"/>
        </w:tc>
      </w:tr>
    </w:tbl>
    <w:p w14:paraId="3F12F743" w14:textId="77777777" w:rsidR="009F265B" w:rsidRDefault="009F265B"/>
    <w:p w14:paraId="55A48DF2" w14:textId="77777777" w:rsidR="009F265B" w:rsidRDefault="009F265B">
      <w:pPr>
        <w:sectPr w:rsidR="009F265B">
          <w:type w:val="continuous"/>
          <w:pgSz w:w="16837" w:h="11905" w:orient="landscape"/>
          <w:pgMar w:top="1440" w:right="1440" w:bottom="1440" w:left="1440" w:header="720" w:footer="720" w:gutter="0"/>
          <w:cols w:space="720"/>
        </w:sectPr>
      </w:pPr>
    </w:p>
    <w:p w14:paraId="24E66E22" w14:textId="77777777" w:rsidR="009F265B" w:rsidRDefault="00747162">
      <w:pPr>
        <w:pStyle w:val="Naslov2"/>
      </w:pPr>
      <w:bookmarkStart w:id="19" w:name="_Toc19"/>
      <w:r>
        <w:t>Cilji in načrtovani ukrepi -  NAČRTOVANJE RAVNANJA S STVARNIM PREMOŽENJEM</w:t>
      </w:r>
      <w:bookmarkEnd w:id="19"/>
    </w:p>
    <w:tbl>
      <w:tblPr>
        <w:tblStyle w:val="box"/>
        <w:tblW w:w="0" w:type="auto"/>
        <w:tblInd w:w="50" w:type="dxa"/>
        <w:tblLook w:val="04A0" w:firstRow="1" w:lastRow="0" w:firstColumn="1" w:lastColumn="0" w:noHBand="0" w:noVBand="1"/>
      </w:tblPr>
      <w:tblGrid>
        <w:gridCol w:w="2845"/>
        <w:gridCol w:w="2836"/>
        <w:gridCol w:w="2804"/>
        <w:gridCol w:w="2739"/>
        <w:gridCol w:w="2783"/>
      </w:tblGrid>
      <w:tr w:rsidR="009F265B" w14:paraId="4C5D8149" w14:textId="77777777">
        <w:trPr>
          <w:trHeight w:val="100"/>
        </w:trPr>
        <w:tc>
          <w:tcPr>
            <w:tcW w:w="3000" w:type="dxa"/>
            <w:shd w:val="clear" w:color="auto" w:fill="F5F5F5"/>
          </w:tcPr>
          <w:p w14:paraId="371BD370" w14:textId="77777777" w:rsidR="009F265B" w:rsidRDefault="00747162">
            <w:r>
              <w:rPr>
                <w:b/>
                <w:bCs/>
              </w:rPr>
              <w:t>Cilji članice/univerze</w:t>
            </w:r>
          </w:p>
        </w:tc>
        <w:tc>
          <w:tcPr>
            <w:tcW w:w="3000" w:type="dxa"/>
            <w:shd w:val="clear" w:color="auto" w:fill="F5F5F5"/>
          </w:tcPr>
          <w:p w14:paraId="418B354C" w14:textId="77777777" w:rsidR="009F265B" w:rsidRDefault="00747162">
            <w:r>
              <w:rPr>
                <w:b/>
                <w:bCs/>
              </w:rPr>
              <w:t>Načrtovani ukrepi</w:t>
            </w:r>
          </w:p>
        </w:tc>
        <w:tc>
          <w:tcPr>
            <w:tcW w:w="3000" w:type="dxa"/>
            <w:shd w:val="clear" w:color="auto" w:fill="F5F5F5"/>
          </w:tcPr>
          <w:p w14:paraId="148874A3" w14:textId="77777777" w:rsidR="009F265B" w:rsidRDefault="00747162">
            <w:r>
              <w:rPr>
                <w:b/>
                <w:bCs/>
              </w:rPr>
              <w:t>Odgovornost</w:t>
            </w:r>
          </w:p>
        </w:tc>
        <w:tc>
          <w:tcPr>
            <w:tcW w:w="3000" w:type="dxa"/>
            <w:shd w:val="clear" w:color="auto" w:fill="F5F5F5"/>
          </w:tcPr>
          <w:p w14:paraId="51EF4464" w14:textId="77777777" w:rsidR="009F265B" w:rsidRDefault="00747162">
            <w:r>
              <w:rPr>
                <w:b/>
                <w:bCs/>
              </w:rPr>
              <w:t>Ali je ukrep povezan z izzivi COVID-19?</w:t>
            </w:r>
          </w:p>
        </w:tc>
        <w:tc>
          <w:tcPr>
            <w:tcW w:w="3000" w:type="dxa"/>
            <w:shd w:val="clear" w:color="auto" w:fill="F5F5F5"/>
          </w:tcPr>
          <w:p w14:paraId="631F8C7D" w14:textId="77777777" w:rsidR="009F265B" w:rsidRDefault="00747162">
            <w:r>
              <w:rPr>
                <w:b/>
                <w:bCs/>
              </w:rPr>
              <w:t>Povezanost z RSF</w:t>
            </w:r>
          </w:p>
        </w:tc>
      </w:tr>
      <w:tr w:rsidR="009F265B" w14:paraId="4692986C" w14:textId="77777777">
        <w:trPr>
          <w:trHeight w:val="100"/>
        </w:trPr>
        <w:tc>
          <w:tcPr>
            <w:tcW w:w="3000" w:type="dxa"/>
          </w:tcPr>
          <w:p w14:paraId="3A359A3F" w14:textId="77777777" w:rsidR="009F265B" w:rsidRDefault="00747162">
            <w:r>
              <w:t>Prenova prezračevalnega sistema.</w:t>
            </w:r>
          </w:p>
        </w:tc>
        <w:tc>
          <w:tcPr>
            <w:tcW w:w="3000" w:type="dxa"/>
          </w:tcPr>
          <w:p w14:paraId="356B3CBA" w14:textId="77777777" w:rsidR="009F265B" w:rsidRDefault="00747162">
            <w:r>
              <w:t>V okviru finančnih možnosti bomo nadaljevali s prenovo prezračevalnega sistema</w:t>
            </w:r>
          </w:p>
        </w:tc>
        <w:tc>
          <w:tcPr>
            <w:tcW w:w="3000" w:type="dxa"/>
          </w:tcPr>
          <w:p w14:paraId="6E057D3D" w14:textId="77777777" w:rsidR="009F265B" w:rsidRDefault="00747162">
            <w:r>
              <w:t>Vodstvo fakultete</w:t>
            </w:r>
          </w:p>
        </w:tc>
        <w:tc>
          <w:tcPr>
            <w:tcW w:w="3000" w:type="dxa"/>
          </w:tcPr>
          <w:p w14:paraId="63A28CE9" w14:textId="77777777" w:rsidR="009F265B" w:rsidRDefault="009F265B"/>
        </w:tc>
        <w:tc>
          <w:tcPr>
            <w:tcW w:w="3000" w:type="dxa"/>
          </w:tcPr>
          <w:p w14:paraId="6E04BB4E" w14:textId="77777777" w:rsidR="009F265B" w:rsidRDefault="009F265B"/>
        </w:tc>
      </w:tr>
      <w:tr w:rsidR="009F265B" w14:paraId="47D8C2DC" w14:textId="77777777">
        <w:trPr>
          <w:trHeight w:val="100"/>
        </w:trPr>
        <w:tc>
          <w:tcPr>
            <w:tcW w:w="3000" w:type="dxa"/>
          </w:tcPr>
          <w:p w14:paraId="00EE2F18" w14:textId="77777777" w:rsidR="009F265B" w:rsidRDefault="00747162">
            <w:r>
              <w:t>Večja varnos</w:t>
            </w:r>
            <w:r>
              <w:t>t in kakovost izvajanja študijskega procesa.</w:t>
            </w:r>
          </w:p>
        </w:tc>
        <w:tc>
          <w:tcPr>
            <w:tcW w:w="3000" w:type="dxa"/>
          </w:tcPr>
          <w:p w14:paraId="4C91669D" w14:textId="77777777" w:rsidR="009F265B" w:rsidRDefault="00747162">
            <w:r>
              <w:t>V okviru finančnih zmožnosti pripraviti načrt za zamenjavo dotrajane opreme.</w:t>
            </w:r>
          </w:p>
        </w:tc>
        <w:tc>
          <w:tcPr>
            <w:tcW w:w="3000" w:type="dxa"/>
          </w:tcPr>
          <w:p w14:paraId="011A660A" w14:textId="77777777" w:rsidR="009F265B" w:rsidRDefault="00747162">
            <w:r>
              <w:t>UL, vodstvo fakultete, predstojniki oddelkov</w:t>
            </w:r>
          </w:p>
        </w:tc>
        <w:tc>
          <w:tcPr>
            <w:tcW w:w="3000" w:type="dxa"/>
          </w:tcPr>
          <w:p w14:paraId="6CC933C5" w14:textId="77777777" w:rsidR="009F265B" w:rsidRDefault="009F265B"/>
        </w:tc>
        <w:tc>
          <w:tcPr>
            <w:tcW w:w="3000" w:type="dxa"/>
          </w:tcPr>
          <w:p w14:paraId="7DD3F7DD" w14:textId="77777777" w:rsidR="009F265B" w:rsidRDefault="009F265B"/>
        </w:tc>
      </w:tr>
      <w:tr w:rsidR="009F265B" w14:paraId="7ED8D39A" w14:textId="77777777">
        <w:trPr>
          <w:trHeight w:val="100"/>
        </w:trPr>
        <w:tc>
          <w:tcPr>
            <w:tcW w:w="3000" w:type="dxa"/>
          </w:tcPr>
          <w:p w14:paraId="61B84936" w14:textId="77777777" w:rsidR="009F265B" w:rsidRDefault="00747162">
            <w:r>
              <w:t>Nadaljnja prenova specializiranih učilnic in laboratorijev.</w:t>
            </w:r>
          </w:p>
        </w:tc>
        <w:tc>
          <w:tcPr>
            <w:tcW w:w="3000" w:type="dxa"/>
          </w:tcPr>
          <w:p w14:paraId="75DD8DE8" w14:textId="77777777" w:rsidR="009F265B" w:rsidRDefault="00747162">
            <w:r>
              <w:t>V skladu s finančnimi zmožnostmi bomo zagotavljali tehnično podporo za uvajanje sodobnih oblik poučevanja (nabava sodobnih učnih pripomočkov za: šolska učila v predavalnici, računalniška oprema za pedagoške namene, laboratorijska oprema za izvedbo vaj). Vs</w:t>
            </w:r>
            <w:r>
              <w:t xml:space="preserve">ak študijski program pripravi prednostno listo opreme. </w:t>
            </w:r>
          </w:p>
        </w:tc>
        <w:tc>
          <w:tcPr>
            <w:tcW w:w="3000" w:type="dxa"/>
          </w:tcPr>
          <w:p w14:paraId="4F99EFB2" w14:textId="77777777" w:rsidR="009F265B" w:rsidRDefault="00747162">
            <w:r>
              <w:t>Predstojniki kateder oz. oddelkov ter vodstvo fakultete.</w:t>
            </w:r>
          </w:p>
        </w:tc>
        <w:tc>
          <w:tcPr>
            <w:tcW w:w="3000" w:type="dxa"/>
          </w:tcPr>
          <w:p w14:paraId="5F8D6797" w14:textId="77777777" w:rsidR="009F265B" w:rsidRDefault="009F265B"/>
        </w:tc>
        <w:tc>
          <w:tcPr>
            <w:tcW w:w="3000" w:type="dxa"/>
          </w:tcPr>
          <w:p w14:paraId="4ECBE339" w14:textId="77777777" w:rsidR="009F265B" w:rsidRDefault="009F265B"/>
        </w:tc>
      </w:tr>
      <w:tr w:rsidR="009F265B" w14:paraId="6A86A88B" w14:textId="77777777">
        <w:trPr>
          <w:trHeight w:val="100"/>
        </w:trPr>
        <w:tc>
          <w:tcPr>
            <w:tcW w:w="3000" w:type="dxa"/>
          </w:tcPr>
          <w:p w14:paraId="5F3AA93D" w14:textId="77777777" w:rsidR="009F265B" w:rsidRDefault="00747162">
            <w:r>
              <w:lastRenderedPageBreak/>
              <w:t>Ustrezen pomožni prostor za Galerijo UL PEF.</w:t>
            </w:r>
          </w:p>
        </w:tc>
        <w:tc>
          <w:tcPr>
            <w:tcW w:w="3000" w:type="dxa"/>
          </w:tcPr>
          <w:p w14:paraId="687B7162" w14:textId="77777777" w:rsidR="009F265B" w:rsidRDefault="00747162">
            <w:r>
              <w:t>Galeriji UL PEF bomo zagotovili ustrezen prostor za arhiv, skladiščenje materiala in orodij ter</w:t>
            </w:r>
            <w:r>
              <w:t xml:space="preserve"> pripravo razstav.</w:t>
            </w:r>
          </w:p>
        </w:tc>
        <w:tc>
          <w:tcPr>
            <w:tcW w:w="3000" w:type="dxa"/>
          </w:tcPr>
          <w:p w14:paraId="62B9AFD7" w14:textId="77777777" w:rsidR="009F265B" w:rsidRDefault="00747162">
            <w:r>
              <w:t>Vodstvo fakultete</w:t>
            </w:r>
          </w:p>
        </w:tc>
        <w:tc>
          <w:tcPr>
            <w:tcW w:w="3000" w:type="dxa"/>
          </w:tcPr>
          <w:p w14:paraId="089BB2E3" w14:textId="77777777" w:rsidR="009F265B" w:rsidRDefault="009F265B"/>
        </w:tc>
        <w:tc>
          <w:tcPr>
            <w:tcW w:w="3000" w:type="dxa"/>
          </w:tcPr>
          <w:p w14:paraId="582A5188" w14:textId="77777777" w:rsidR="009F265B" w:rsidRDefault="009F265B"/>
        </w:tc>
      </w:tr>
      <w:tr w:rsidR="009F265B" w14:paraId="04BAA72B" w14:textId="77777777">
        <w:trPr>
          <w:trHeight w:val="100"/>
        </w:trPr>
        <w:tc>
          <w:tcPr>
            <w:tcW w:w="3000" w:type="dxa"/>
          </w:tcPr>
          <w:p w14:paraId="4AFCCA0A" w14:textId="77777777" w:rsidR="009F265B" w:rsidRDefault="00747162">
            <w:r>
              <w:t>Prenovljeni skupni prostori fakultete.</w:t>
            </w:r>
          </w:p>
        </w:tc>
        <w:tc>
          <w:tcPr>
            <w:tcW w:w="3000" w:type="dxa"/>
          </w:tcPr>
          <w:p w14:paraId="5EDFD0E6" w14:textId="77777777" w:rsidR="009F265B" w:rsidRDefault="00747162">
            <w:r>
              <w:t>V okviru finančnih možnosti bomo nadaljevali s prenovo predverja (vhodna vrata, recepcija) in avle ter jo postopoma razširili na stopnišča in hodnike.</w:t>
            </w:r>
          </w:p>
        </w:tc>
        <w:tc>
          <w:tcPr>
            <w:tcW w:w="3000" w:type="dxa"/>
          </w:tcPr>
          <w:p w14:paraId="4B5DFDA4" w14:textId="77777777" w:rsidR="009F265B" w:rsidRDefault="00747162">
            <w:r>
              <w:t>Vodstvo fakultete</w:t>
            </w:r>
          </w:p>
        </w:tc>
        <w:tc>
          <w:tcPr>
            <w:tcW w:w="3000" w:type="dxa"/>
          </w:tcPr>
          <w:p w14:paraId="6FD8609B" w14:textId="77777777" w:rsidR="009F265B" w:rsidRDefault="009F265B"/>
        </w:tc>
        <w:tc>
          <w:tcPr>
            <w:tcW w:w="3000" w:type="dxa"/>
          </w:tcPr>
          <w:p w14:paraId="5AFF06F4" w14:textId="77777777" w:rsidR="009F265B" w:rsidRDefault="009F265B"/>
        </w:tc>
      </w:tr>
    </w:tbl>
    <w:p w14:paraId="07ABDF03" w14:textId="77777777" w:rsidR="009F265B" w:rsidRDefault="009F265B"/>
    <w:sectPr w:rsidR="009F265B">
      <w:type w:val="continuous"/>
      <w:pgSz w:w="16837" w:h="11905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C35F0" w14:textId="77777777" w:rsidR="00000000" w:rsidRDefault="00747162">
      <w:pPr>
        <w:spacing w:after="0" w:line="240" w:lineRule="auto"/>
      </w:pPr>
      <w:r>
        <w:separator/>
      </w:r>
    </w:p>
  </w:endnote>
  <w:endnote w:type="continuationSeparator" w:id="0">
    <w:p w14:paraId="72826A3A" w14:textId="77777777" w:rsidR="00000000" w:rsidRDefault="00747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7A88F" w14:textId="10C8482F" w:rsidR="009F265B" w:rsidRDefault="00747162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92C70" w14:textId="77777777" w:rsidR="00000000" w:rsidRDefault="00747162">
      <w:pPr>
        <w:spacing w:after="0" w:line="240" w:lineRule="auto"/>
      </w:pPr>
      <w:r>
        <w:separator/>
      </w:r>
    </w:p>
  </w:footnote>
  <w:footnote w:type="continuationSeparator" w:id="0">
    <w:p w14:paraId="35B9FAAF" w14:textId="77777777" w:rsidR="00000000" w:rsidRDefault="00747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1380F"/>
    <w:multiLevelType w:val="multilevel"/>
    <w:tmpl w:val="5C1E42CE"/>
    <w:lvl w:ilvl="0">
      <w:start w:val="1"/>
      <w:numFmt w:val="decimal"/>
      <w:pStyle w:val="Naslov1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5B"/>
    <w:rsid w:val="00747162"/>
    <w:rsid w:val="009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7BACB9"/>
  <w15:docId w15:val="{FDEEDB58-87ED-475B-8AF3-559B9315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paragraph" w:styleId="Naslov1">
    <w:name w:val="heading 1"/>
    <w:basedOn w:val="Navaden"/>
    <w:pPr>
      <w:numPr>
        <w:numId w:val="1"/>
      </w:numPr>
      <w:spacing w:after="0"/>
      <w:outlineLvl w:val="0"/>
    </w:pPr>
    <w:rPr>
      <w:b/>
      <w:bCs/>
      <w:sz w:val="30"/>
      <w:szCs w:val="30"/>
    </w:rPr>
  </w:style>
  <w:style w:type="paragraph" w:styleId="Naslov2">
    <w:name w:val="heading 2"/>
    <w:basedOn w:val="Navaden"/>
    <w:pPr>
      <w:spacing w:after="0"/>
      <w:outlineLvl w:val="1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table" w:customStyle="1" w:styleId="box">
    <w:name w:val="box"/>
    <w:uiPriority w:val="99"/>
    <w:tblPr>
      <w:tblBorders>
        <w:top w:val="single" w:sz="2" w:space="0" w:color="666666"/>
        <w:left w:val="single" w:sz="2" w:space="0" w:color="666666"/>
        <w:bottom w:val="single" w:sz="2" w:space="0" w:color="666666"/>
        <w:right w:val="single" w:sz="2" w:space="0" w:color="666666"/>
        <w:insideH w:val="single" w:sz="2" w:space="0" w:color="666666"/>
        <w:insideV w:val="single" w:sz="2" w:space="0" w:color="666666"/>
      </w:tblBorders>
      <w:tblCellMar>
        <w:top w:w="50" w:type="dxa"/>
        <w:left w:w="50" w:type="dxa"/>
        <w:bottom w:w="50" w:type="dxa"/>
        <w:right w:w="50" w:type="dxa"/>
      </w:tblCellMar>
    </w:tblPr>
  </w:style>
  <w:style w:type="table" w:customStyle="1" w:styleId="table">
    <w:name w:val="table"/>
    <w:uiPriority w:val="99"/>
    <w:tblPr>
      <w:tblBorders>
        <w:top w:val="single" w:sz="2" w:space="0" w:color="666666"/>
        <w:left w:val="single" w:sz="2" w:space="0" w:color="666666"/>
        <w:bottom w:val="single" w:sz="2" w:space="0" w:color="666666"/>
        <w:right w:val="single" w:sz="2" w:space="0" w:color="666666"/>
        <w:insideH w:val="single" w:sz="2" w:space="0" w:color="666666"/>
        <w:insideV w:val="single" w:sz="2" w:space="0" w:color="666666"/>
      </w:tblBorders>
      <w:tblCellMar>
        <w:top w:w="50" w:type="dxa"/>
        <w:left w:w="50" w:type="dxa"/>
        <w:bottom w:w="50" w:type="dxa"/>
        <w:right w:w="50" w:type="dxa"/>
      </w:tblCellMar>
    </w:tblPr>
  </w:style>
  <w:style w:type="table" w:customStyle="1" w:styleId="imageholder">
    <w:name w:val="image_holder"/>
    <w:uiPriority w:val="99"/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150" w:type="dxa"/>
        <w:left w:w="150" w:type="dxa"/>
        <w:bottom w:w="15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6F1372722D849B7CC6ADAD2C22E00" ma:contentTypeVersion="15" ma:contentTypeDescription="Create a new document." ma:contentTypeScope="" ma:versionID="dee72b1eada798e8e545b74dae6a0ed0">
  <xsd:schema xmlns:xsd="http://www.w3.org/2001/XMLSchema" xmlns:xs="http://www.w3.org/2001/XMLSchema" xmlns:p="http://schemas.microsoft.com/office/2006/metadata/properties" xmlns:ns3="5d1c0944-473c-4666-a836-1069ebcda59d" targetNamespace="http://schemas.microsoft.com/office/2006/metadata/properties" ma:root="true" ma:fieldsID="a78eacc0903e924dbcb50e485105aff1" ns3:_="">
    <xsd:import namespace="5d1c0944-473c-4666-a836-1069ebcda5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c0944-473c-4666-a836-1069ebcda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1c0944-473c-4666-a836-1069ebcda59d" xsi:nil="true"/>
  </documentManagement>
</p:properties>
</file>

<file path=customXml/itemProps1.xml><?xml version="1.0" encoding="utf-8"?>
<ds:datastoreItem xmlns:ds="http://schemas.openxmlformats.org/officeDocument/2006/customXml" ds:itemID="{917ED4C0-BD73-4CEF-AE92-7F6AE991B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c0944-473c-4666-a836-1069ebcda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D6C59D-E2E8-453E-BB8C-D596665278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3CD6F8-26F9-4930-8614-888430795E2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d1c0944-473c-4666-a836-1069ebcda59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3568</Words>
  <Characters>20339</Characters>
  <Application>Microsoft Office Word</Application>
  <DocSecurity>0</DocSecurity>
  <Lines>169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Selan, Jurij</dc:creator>
  <cp:keywords/>
  <dc:description/>
  <cp:lastModifiedBy>Selan, Jurij</cp:lastModifiedBy>
  <cp:revision>2</cp:revision>
  <dcterms:created xsi:type="dcterms:W3CDTF">2024-02-28T11:48:00Z</dcterms:created>
  <dcterms:modified xsi:type="dcterms:W3CDTF">2024-02-28T11:48:00Z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0x0101004D56F1372722D849B7CC6ADAD2C22E00</vt:lpwstr>
  </property>
</Properties>
</file>